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F89D" w14:textId="66D22E77" w:rsidR="00C253BF" w:rsidRDefault="00C253BF">
      <w:r>
        <w:rPr>
          <w:rFonts w:ascii="Times New Roman" w:hAnsi="Times New Roman"/>
          <w:noProof/>
          <w:szCs w:val="24"/>
        </w:rPr>
        <w:drawing>
          <wp:anchor distT="36576" distB="36576" distL="36576" distR="36576" simplePos="0" relativeHeight="251659264" behindDoc="0" locked="0" layoutInCell="1" allowOverlap="1" wp14:anchorId="52D7A2FB" wp14:editId="284D6C57">
            <wp:simplePos x="0" y="0"/>
            <wp:positionH relativeFrom="margin">
              <wp:align>right</wp:align>
            </wp:positionH>
            <wp:positionV relativeFrom="paragraph">
              <wp:posOffset>-403225</wp:posOffset>
            </wp:positionV>
            <wp:extent cx="1847215" cy="890905"/>
            <wp:effectExtent l="0" t="0" r="635" b="4445"/>
            <wp:wrapNone/>
            <wp:docPr id="1" name="Picture 1" descr="Central Lanca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 Lancashi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215" cy="890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A2AA2D" w14:textId="6B25D974" w:rsidR="00C253BF" w:rsidRDefault="00C253BF"/>
    <w:p w14:paraId="26142570" w14:textId="6DECFB8C" w:rsidR="00C253BF" w:rsidRDefault="00C253BF"/>
    <w:p w14:paraId="377B1D1A" w14:textId="77777777" w:rsidR="00C253BF" w:rsidRDefault="00C253BF"/>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C253BF" w:rsidRPr="00B85F3A" w14:paraId="49791887" w14:textId="77777777" w:rsidTr="00640B1F">
        <w:trPr>
          <w:trHeight w:val="413"/>
        </w:trPr>
        <w:tc>
          <w:tcPr>
            <w:tcW w:w="3510" w:type="dxa"/>
            <w:shd w:val="clear" w:color="auto" w:fill="auto"/>
            <w:vAlign w:val="center"/>
          </w:tcPr>
          <w:p w14:paraId="16676F9E" w14:textId="77777777" w:rsidR="00C253BF" w:rsidRPr="00B85F3A" w:rsidRDefault="00C253BF" w:rsidP="00C253BF">
            <w:pPr>
              <w:tabs>
                <w:tab w:val="left" w:pos="567"/>
              </w:tabs>
              <w:ind w:right="175"/>
              <w:jc w:val="center"/>
            </w:pPr>
            <w:r w:rsidRPr="00C253BF">
              <w:rPr>
                <w:b/>
              </w:rPr>
              <w:t>Report of</w:t>
            </w:r>
          </w:p>
        </w:tc>
        <w:tc>
          <w:tcPr>
            <w:tcW w:w="3969" w:type="dxa"/>
            <w:shd w:val="clear" w:color="auto" w:fill="auto"/>
            <w:vAlign w:val="center"/>
          </w:tcPr>
          <w:p w14:paraId="1931D020" w14:textId="77777777" w:rsidR="00C253BF" w:rsidRPr="00B85F3A" w:rsidRDefault="00C253BF" w:rsidP="00640B1F">
            <w:pPr>
              <w:tabs>
                <w:tab w:val="left" w:pos="567"/>
              </w:tabs>
              <w:ind w:right="175"/>
              <w:jc w:val="center"/>
              <w:rPr>
                <w:b/>
              </w:rPr>
            </w:pPr>
            <w:r w:rsidRPr="00B85F3A">
              <w:rPr>
                <w:b/>
              </w:rPr>
              <w:t>Meeting</w:t>
            </w:r>
          </w:p>
        </w:tc>
        <w:tc>
          <w:tcPr>
            <w:tcW w:w="2127" w:type="dxa"/>
            <w:shd w:val="clear" w:color="auto" w:fill="auto"/>
            <w:vAlign w:val="center"/>
          </w:tcPr>
          <w:p w14:paraId="270A194B" w14:textId="77777777" w:rsidR="00C253BF" w:rsidRPr="00B85F3A" w:rsidRDefault="00C253BF" w:rsidP="00640B1F">
            <w:pPr>
              <w:tabs>
                <w:tab w:val="left" w:pos="567"/>
              </w:tabs>
              <w:jc w:val="center"/>
              <w:rPr>
                <w:b/>
              </w:rPr>
            </w:pPr>
            <w:r w:rsidRPr="00B85F3A">
              <w:rPr>
                <w:b/>
              </w:rPr>
              <w:t>Date</w:t>
            </w:r>
          </w:p>
        </w:tc>
      </w:tr>
      <w:tr w:rsidR="00C253BF" w:rsidRPr="00B85F3A" w14:paraId="38C2935A" w14:textId="77777777" w:rsidTr="00640B1F">
        <w:trPr>
          <w:trHeight w:val="743"/>
        </w:trPr>
        <w:tc>
          <w:tcPr>
            <w:tcW w:w="3510" w:type="dxa"/>
            <w:vAlign w:val="center"/>
          </w:tcPr>
          <w:p w14:paraId="45AEDB6B" w14:textId="77777777" w:rsidR="00C253BF" w:rsidRPr="00B85F3A" w:rsidRDefault="00C253BF" w:rsidP="00640B1F">
            <w:pPr>
              <w:tabs>
                <w:tab w:val="left" w:pos="567"/>
              </w:tabs>
              <w:spacing w:before="60" w:after="60"/>
              <w:jc w:val="center"/>
              <w:rPr>
                <w:sz w:val="22"/>
              </w:rPr>
            </w:pPr>
            <w:r>
              <w:rPr>
                <w:sz w:val="22"/>
              </w:rPr>
              <w:t>Central Lancashire Planning Local Plan Coordinator</w:t>
            </w:r>
          </w:p>
        </w:tc>
        <w:tc>
          <w:tcPr>
            <w:tcW w:w="3969" w:type="dxa"/>
            <w:vAlign w:val="center"/>
          </w:tcPr>
          <w:p w14:paraId="602472AF" w14:textId="77777777" w:rsidR="00C253BF" w:rsidRPr="00B85F3A" w:rsidRDefault="00C253BF" w:rsidP="00640B1F">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7150831B" w14:textId="5ED1B829" w:rsidR="00C253BF" w:rsidRPr="00B85F3A" w:rsidRDefault="004E4617" w:rsidP="00640B1F">
            <w:pPr>
              <w:tabs>
                <w:tab w:val="left" w:pos="567"/>
              </w:tabs>
              <w:spacing w:before="60" w:after="60"/>
              <w:jc w:val="center"/>
              <w:rPr>
                <w:sz w:val="22"/>
              </w:rPr>
            </w:pPr>
            <w:r>
              <w:rPr>
                <w:sz w:val="22"/>
              </w:rPr>
              <w:t>25.01.2021</w:t>
            </w:r>
          </w:p>
        </w:tc>
      </w:tr>
    </w:tbl>
    <w:p w14:paraId="4E29A921" w14:textId="6A47FD6D" w:rsidR="00262B90" w:rsidRDefault="00262B90"/>
    <w:p w14:paraId="6C44DB39" w14:textId="528B676E" w:rsidR="00BC04D4" w:rsidRPr="00BC04D4" w:rsidRDefault="00BC04D4" w:rsidP="00BC04D4">
      <w:pPr>
        <w:rPr>
          <w:b/>
          <w:caps/>
          <w:sz w:val="28"/>
          <w:szCs w:val="28"/>
        </w:rPr>
      </w:pPr>
      <w:r w:rsidRPr="00BC04D4">
        <w:rPr>
          <w:b/>
          <w:caps/>
          <w:sz w:val="28"/>
          <w:szCs w:val="28"/>
        </w:rPr>
        <w:t xml:space="preserve">Central Lancashire Local Plan </w:t>
      </w:r>
      <w:r w:rsidR="002F2368">
        <w:rPr>
          <w:b/>
          <w:caps/>
          <w:sz w:val="28"/>
          <w:szCs w:val="28"/>
        </w:rPr>
        <w:t>issues &amp; options outcomes</w:t>
      </w:r>
    </w:p>
    <w:p w14:paraId="2F4A43A3" w14:textId="67B61CCA" w:rsidR="00262B90" w:rsidRDefault="00262B90">
      <w:pPr>
        <w:rPr>
          <w:rFonts w:cs="Arial"/>
          <w:szCs w:val="24"/>
        </w:rPr>
      </w:pPr>
    </w:p>
    <w:p w14:paraId="507B70E9" w14:textId="4BA02B17" w:rsidR="00C253BF" w:rsidRDefault="00C253BF">
      <w:pPr>
        <w:rPr>
          <w:rFonts w:cs="Arial"/>
          <w:b/>
          <w:bCs/>
          <w:szCs w:val="24"/>
        </w:rPr>
      </w:pPr>
      <w:r w:rsidRPr="00C253BF">
        <w:rPr>
          <w:rFonts w:cs="Arial"/>
          <w:b/>
          <w:bCs/>
          <w:szCs w:val="24"/>
        </w:rPr>
        <w:t>RECOMMENDATION(S)</w:t>
      </w:r>
    </w:p>
    <w:p w14:paraId="6E5739E2" w14:textId="12583CDD" w:rsidR="00262B90" w:rsidRDefault="00262B90" w:rsidP="00262B90">
      <w:pPr>
        <w:rPr>
          <w:rFonts w:cs="Arial"/>
          <w:b/>
          <w:bCs/>
          <w:szCs w:val="24"/>
        </w:rPr>
      </w:pPr>
    </w:p>
    <w:p w14:paraId="34C51A11"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To endorse publication of the Outcomes Reports</w:t>
      </w:r>
    </w:p>
    <w:p w14:paraId="0885C104"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To agree to notifying stakeholders that the outcomes reports have been published on the Central Lancashire Local Plan Website</w:t>
      </w:r>
    </w:p>
    <w:p w14:paraId="0E4A6AD5" w14:textId="77777777" w:rsidR="003A52B3" w:rsidRPr="00B85F3A"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To write to schools/colleges to thank them for responding to the youth questionnaire and invite to continue to engage with us going forward.</w:t>
      </w:r>
    </w:p>
    <w:p w14:paraId="5E7AD840" w14:textId="29C6F574" w:rsidR="00C253BF" w:rsidRDefault="00C253BF" w:rsidP="00262B90">
      <w:pPr>
        <w:rPr>
          <w:sz w:val="22"/>
        </w:rPr>
      </w:pPr>
    </w:p>
    <w:p w14:paraId="4F6D12C4" w14:textId="77777777" w:rsidR="003A52B3" w:rsidRDefault="003A52B3" w:rsidP="003A52B3">
      <w:r>
        <w:t>EXECUTIVE SUMMARY OF REPORT</w:t>
      </w:r>
    </w:p>
    <w:p w14:paraId="2675BAF4" w14:textId="77777777" w:rsidR="003A52B3" w:rsidRDefault="003A52B3" w:rsidP="003A52B3">
      <w:pPr>
        <w:rPr>
          <w:rFonts w:eastAsiaTheme="minorHAnsi" w:cs="Arial"/>
          <w:sz w:val="22"/>
          <w:szCs w:val="22"/>
        </w:rPr>
      </w:pPr>
    </w:p>
    <w:p w14:paraId="0D91DCA3" w14:textId="77777777" w:rsidR="003A52B3" w:rsidRDefault="003A52B3" w:rsidP="003A52B3">
      <w:pPr>
        <w:pStyle w:val="ListParagraph"/>
        <w:numPr>
          <w:ilvl w:val="0"/>
          <w:numId w:val="2"/>
        </w:numPr>
        <w:jc w:val="both"/>
        <w:rPr>
          <w:sz w:val="22"/>
        </w:rPr>
      </w:pPr>
      <w:r w:rsidRPr="002D0103">
        <w:rPr>
          <w:sz w:val="22"/>
        </w:rPr>
        <w:t>The Central Lancashire Local Plan Issues and options report was consulted upon for 12 weeks from Monday 18th November 2019 until Friday 14th February 2020. The consultation was in the form of an Issues and Options Document</w:t>
      </w:r>
      <w:r>
        <w:rPr>
          <w:sz w:val="22"/>
        </w:rPr>
        <w:t>,</w:t>
      </w:r>
      <w:r w:rsidRPr="002D0103">
        <w:rPr>
          <w:sz w:val="22"/>
        </w:rPr>
        <w:t xml:space="preserve"> supported by a series of detailed Annexes, 4 of which contained information on the site suggestions received for each of the 3 Councils.</w:t>
      </w:r>
    </w:p>
    <w:p w14:paraId="2FCA2352" w14:textId="77777777" w:rsidR="003A52B3" w:rsidRPr="002D0103" w:rsidRDefault="003A52B3" w:rsidP="003A52B3">
      <w:pPr>
        <w:pStyle w:val="ListParagraph"/>
        <w:ind w:left="567"/>
        <w:rPr>
          <w:sz w:val="22"/>
        </w:rPr>
      </w:pPr>
    </w:p>
    <w:p w14:paraId="78B9CCEA"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jc w:val="both"/>
        <w:rPr>
          <w:sz w:val="22"/>
        </w:rPr>
      </w:pPr>
      <w:r>
        <w:rPr>
          <w:sz w:val="22"/>
        </w:rPr>
        <w:t>We received over 1,600 responses to this consultation which have be logged and reviewed by the Central Lancashire Local Plan team.  The responses received have been used in the preparation of a consultation outcomes report, and will be used to help develop the Preferred Options Document</w:t>
      </w:r>
    </w:p>
    <w:p w14:paraId="0AF71BD5" w14:textId="77777777" w:rsidR="003A52B3" w:rsidRDefault="003A52B3" w:rsidP="003A52B3">
      <w:pPr>
        <w:pBdr>
          <w:top w:val="single" w:sz="2" w:space="1" w:color="FFFFFF"/>
          <w:left w:val="single" w:sz="2" w:space="0" w:color="FFFFFF"/>
          <w:bottom w:val="single" w:sz="2" w:space="2" w:color="FFFFFF"/>
          <w:right w:val="single" w:sz="2" w:space="4" w:color="FFFFFF"/>
        </w:pBdr>
        <w:rPr>
          <w:sz w:val="22"/>
        </w:rPr>
      </w:pPr>
    </w:p>
    <w:p w14:paraId="44F3605E" w14:textId="77777777" w:rsidR="003A52B3" w:rsidRPr="000D753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jc w:val="both"/>
        <w:rPr>
          <w:sz w:val="22"/>
        </w:rPr>
      </w:pPr>
      <w:r w:rsidRPr="000D7533">
        <w:rPr>
          <w:sz w:val="22"/>
        </w:rPr>
        <w:t>A youth Questionnaire was also published alongside the main consultation and links sent to local education establishments and youth groups to encourage them to get involved in shaping the area in which they live. We received nearly 600 responses from across the area and some useful information which will help inform the development of the Plan.</w:t>
      </w:r>
    </w:p>
    <w:p w14:paraId="79BEA177" w14:textId="477EA5C1" w:rsidR="00262B90" w:rsidRDefault="00262B90" w:rsidP="00262B90">
      <w:pPr>
        <w:pStyle w:val="ListParagraph"/>
        <w:rPr>
          <w:rFonts w:cs="Arial"/>
          <w:szCs w:val="24"/>
        </w:rPr>
      </w:pPr>
    </w:p>
    <w:tbl>
      <w:tblPr>
        <w:tblW w:w="96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108"/>
        <w:gridCol w:w="3211"/>
        <w:gridCol w:w="3211"/>
        <w:gridCol w:w="2820"/>
        <w:gridCol w:w="114"/>
        <w:gridCol w:w="106"/>
      </w:tblGrid>
      <w:tr w:rsidR="00C253BF" w14:paraId="59A4B9E3" w14:textId="77777777" w:rsidTr="003A52B3">
        <w:trPr>
          <w:gridBefore w:val="2"/>
          <w:gridAfter w:val="1"/>
          <w:wBefore w:w="147"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6C212630" w14:textId="77777777" w:rsidR="00C253BF" w:rsidRDefault="00C253BF" w:rsidP="00640B1F">
            <w:pPr>
              <w:tabs>
                <w:tab w:val="left" w:pos="567"/>
              </w:tabs>
              <w:rPr>
                <w:b/>
                <w:sz w:val="22"/>
              </w:rPr>
            </w:pPr>
            <w:r>
              <w:rPr>
                <w:b/>
                <w:sz w:val="22"/>
              </w:rPr>
              <w:t>Confidential report</w:t>
            </w:r>
          </w:p>
          <w:p w14:paraId="4EC2E45E" w14:textId="77777777" w:rsidR="00C253BF" w:rsidRDefault="00C253BF" w:rsidP="00640B1F">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25BFB767" w14:textId="77777777" w:rsidR="00C253BF" w:rsidRPr="00047B3C" w:rsidRDefault="00C253BF" w:rsidP="00640B1F">
            <w:pPr>
              <w:tabs>
                <w:tab w:val="left" w:pos="567"/>
              </w:tabs>
              <w:rPr>
                <w:sz w:val="22"/>
              </w:rPr>
            </w:pPr>
            <w:r w:rsidRPr="00047B3C">
              <w:rPr>
                <w:sz w:val="22"/>
              </w:rPr>
              <w:t xml:space="preserve">Yes </w:t>
            </w:r>
          </w:p>
        </w:tc>
        <w:tc>
          <w:tcPr>
            <w:tcW w:w="2934" w:type="dxa"/>
            <w:gridSpan w:val="2"/>
            <w:tcBorders>
              <w:top w:val="single" w:sz="4" w:space="0" w:color="auto"/>
              <w:left w:val="single" w:sz="4" w:space="0" w:color="auto"/>
              <w:bottom w:val="single" w:sz="4" w:space="0" w:color="auto"/>
              <w:right w:val="single" w:sz="4" w:space="0" w:color="auto"/>
            </w:tcBorders>
            <w:hideMark/>
          </w:tcPr>
          <w:p w14:paraId="46EBA84F" w14:textId="77777777" w:rsidR="00C253BF" w:rsidRPr="00047B3C" w:rsidRDefault="00C253BF" w:rsidP="00640B1F">
            <w:pPr>
              <w:tabs>
                <w:tab w:val="left" w:pos="567"/>
              </w:tabs>
              <w:rPr>
                <w:b/>
                <w:sz w:val="22"/>
              </w:rPr>
            </w:pPr>
            <w:r w:rsidRPr="00047B3C">
              <w:rPr>
                <w:b/>
                <w:sz w:val="22"/>
              </w:rPr>
              <w:t>No</w:t>
            </w:r>
          </w:p>
        </w:tc>
      </w:tr>
      <w:tr w:rsidR="003A52B3" w:rsidRPr="0066645C" w14:paraId="4FF13AE2" w14:textId="77777777" w:rsidTr="003A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9" w:type="dxa"/>
        </w:trPr>
        <w:tc>
          <w:tcPr>
            <w:tcW w:w="9570" w:type="dxa"/>
            <w:gridSpan w:val="6"/>
          </w:tcPr>
          <w:p w14:paraId="330F0703" w14:textId="77777777" w:rsidR="003A52B3" w:rsidRPr="0066645C" w:rsidRDefault="003A52B3" w:rsidP="00640B1F">
            <w:pPr>
              <w:pBdr>
                <w:top w:val="single" w:sz="2" w:space="1" w:color="FFFFFF"/>
                <w:left w:val="single" w:sz="2" w:space="0" w:color="FFFFFF"/>
                <w:bottom w:val="single" w:sz="2" w:space="2" w:color="FFFFFF"/>
                <w:right w:val="single" w:sz="2" w:space="4" w:color="FFFFFF"/>
              </w:pBdr>
              <w:tabs>
                <w:tab w:val="left" w:pos="567"/>
              </w:tabs>
              <w:rPr>
                <w:b/>
                <w:szCs w:val="24"/>
              </w:rPr>
            </w:pPr>
          </w:p>
          <w:p w14:paraId="628CD5C1" w14:textId="77777777" w:rsidR="003A52B3" w:rsidRPr="0066645C" w:rsidRDefault="003A52B3" w:rsidP="00640B1F">
            <w:pPr>
              <w:pBdr>
                <w:top w:val="single" w:sz="2" w:space="1" w:color="FFFFFF"/>
                <w:left w:val="single" w:sz="2" w:space="0" w:color="FFFFFF"/>
                <w:bottom w:val="single" w:sz="2" w:space="2" w:color="FFFFFF"/>
                <w:right w:val="single" w:sz="2" w:space="4" w:color="FFFFFF"/>
              </w:pBdr>
              <w:tabs>
                <w:tab w:val="left" w:pos="567"/>
              </w:tabs>
              <w:rPr>
                <w:b/>
                <w:szCs w:val="24"/>
              </w:rPr>
            </w:pPr>
            <w:r w:rsidRPr="0066645C">
              <w:rPr>
                <w:b/>
                <w:szCs w:val="24"/>
              </w:rPr>
              <w:t>REASONS FOR RECOMMENDATION(S)</w:t>
            </w:r>
          </w:p>
        </w:tc>
      </w:tr>
      <w:tr w:rsidR="003A52B3" w:rsidRPr="0066645C" w14:paraId="44B8F460" w14:textId="77777777" w:rsidTr="003A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9" w:type="dxa"/>
        </w:trPr>
        <w:tc>
          <w:tcPr>
            <w:tcW w:w="9570" w:type="dxa"/>
            <w:gridSpan w:val="6"/>
          </w:tcPr>
          <w:p w14:paraId="746CCDE9" w14:textId="77777777" w:rsidR="003A52B3" w:rsidRPr="0066645C" w:rsidRDefault="003A52B3" w:rsidP="00640B1F">
            <w:pPr>
              <w:pBdr>
                <w:top w:val="single" w:sz="2" w:space="1" w:color="FFFFFF"/>
                <w:left w:val="single" w:sz="2" w:space="0" w:color="FFFFFF"/>
                <w:bottom w:val="single" w:sz="2" w:space="2" w:color="FFFFFF"/>
                <w:right w:val="single" w:sz="2" w:space="4" w:color="FFFFFF"/>
              </w:pBdr>
              <w:tabs>
                <w:tab w:val="left" w:pos="567"/>
                <w:tab w:val="left" w:pos="709"/>
              </w:tabs>
              <w:rPr>
                <w:b/>
                <w:szCs w:val="24"/>
              </w:rPr>
            </w:pPr>
            <w:r w:rsidRPr="0066645C">
              <w:rPr>
                <w:b/>
                <w:szCs w:val="24"/>
              </w:rPr>
              <w:t>(If the recommendations are accepted)</w:t>
            </w:r>
          </w:p>
          <w:p w14:paraId="0D244D5F" w14:textId="77777777" w:rsidR="003A52B3" w:rsidRPr="0066645C" w:rsidRDefault="003A52B3" w:rsidP="00640B1F">
            <w:pPr>
              <w:pBdr>
                <w:top w:val="single" w:sz="2" w:space="1" w:color="FFFFFF"/>
                <w:left w:val="single" w:sz="2" w:space="0" w:color="FFFFFF"/>
                <w:bottom w:val="single" w:sz="2" w:space="2" w:color="FFFFFF"/>
                <w:right w:val="single" w:sz="2" w:space="4" w:color="FFFFFF"/>
              </w:pBdr>
              <w:tabs>
                <w:tab w:val="left" w:pos="567"/>
                <w:tab w:val="left" w:pos="709"/>
              </w:tabs>
              <w:rPr>
                <w:b/>
                <w:szCs w:val="24"/>
              </w:rPr>
            </w:pPr>
          </w:p>
        </w:tc>
      </w:tr>
      <w:tr w:rsidR="003A52B3" w:rsidRPr="00A8504F" w14:paraId="0E9823E7" w14:textId="77777777" w:rsidTr="003A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39" w:type="dxa"/>
        </w:trPr>
        <w:tc>
          <w:tcPr>
            <w:tcW w:w="9570" w:type="dxa"/>
            <w:gridSpan w:val="6"/>
          </w:tcPr>
          <w:p w14:paraId="0683EFEE" w14:textId="77777777" w:rsidR="003A52B3" w:rsidRPr="00A8504F" w:rsidRDefault="003A52B3" w:rsidP="003A52B3">
            <w:pPr>
              <w:pStyle w:val="ListParagraph"/>
              <w:numPr>
                <w:ilvl w:val="0"/>
                <w:numId w:val="2"/>
              </w:numPr>
              <w:pBdr>
                <w:top w:val="single" w:sz="2" w:space="1" w:color="FFFFFF"/>
                <w:left w:val="single" w:sz="2" w:space="0" w:color="FFFFFF"/>
                <w:bottom w:val="single" w:sz="2" w:space="2" w:color="FFFFFF"/>
                <w:right w:val="single" w:sz="2" w:space="4" w:color="FFFFFF"/>
              </w:pBdr>
              <w:rPr>
                <w:szCs w:val="24"/>
              </w:rPr>
            </w:pPr>
            <w:r>
              <w:rPr>
                <w:rFonts w:eastAsiaTheme="minorHAnsi" w:cs="Arial"/>
                <w:szCs w:val="24"/>
              </w:rPr>
              <w:t>To enable continued development of the Central Lancashire Local Plan</w:t>
            </w:r>
            <w:r w:rsidRPr="00A8504F">
              <w:rPr>
                <w:szCs w:val="24"/>
              </w:rPr>
              <w:t>.</w:t>
            </w:r>
          </w:p>
        </w:tc>
      </w:tr>
      <w:tr w:rsidR="003A52B3" w:rsidRPr="00496637" w14:paraId="130CE895" w14:textId="77777777" w:rsidTr="003A5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220" w:type="dxa"/>
        </w:trPr>
        <w:tc>
          <w:tcPr>
            <w:tcW w:w="9389" w:type="dxa"/>
            <w:gridSpan w:val="5"/>
          </w:tcPr>
          <w:p w14:paraId="05D76402" w14:textId="77777777" w:rsidR="003A52B3" w:rsidRPr="00496637" w:rsidRDefault="003A52B3" w:rsidP="00640B1F">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ALTERNATIVE OPTIONS CONSIDERED AND REJECTED</w:t>
            </w:r>
          </w:p>
          <w:p w14:paraId="33244F8F" w14:textId="77777777" w:rsidR="003A52B3" w:rsidRPr="00496637" w:rsidRDefault="003A52B3" w:rsidP="00640B1F">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bl>
    <w:p w14:paraId="7143687A" w14:textId="77777777" w:rsidR="003A52B3" w:rsidRPr="00D11AB1" w:rsidRDefault="003A52B3" w:rsidP="003A52B3">
      <w:pPr>
        <w:pStyle w:val="ListParagraph"/>
        <w:numPr>
          <w:ilvl w:val="0"/>
          <w:numId w:val="2"/>
        </w:numPr>
        <w:jc w:val="both"/>
        <w:rPr>
          <w:b/>
          <w:u w:val="single"/>
        </w:rPr>
      </w:pPr>
      <w:r>
        <w:t>NA</w:t>
      </w:r>
    </w:p>
    <w:p w14:paraId="0C471DBC" w14:textId="6CE4D5B2" w:rsidR="00086631" w:rsidRDefault="00086631" w:rsidP="00086631">
      <w:pPr>
        <w:rPr>
          <w:rFonts w:cs="Arial"/>
          <w:szCs w:val="24"/>
        </w:rPr>
      </w:pPr>
    </w:p>
    <w:p w14:paraId="05A7C2AF" w14:textId="77777777" w:rsidR="003A52B3" w:rsidRPr="006F3BD2" w:rsidRDefault="003A52B3" w:rsidP="003A52B3">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360" w:right="141"/>
        <w:rPr>
          <w:rFonts w:eastAsiaTheme="minorHAnsi" w:cs="Arial"/>
          <w:b/>
          <w:bCs/>
          <w:sz w:val="22"/>
          <w:szCs w:val="22"/>
        </w:rPr>
      </w:pPr>
      <w:r w:rsidRPr="006F3BD2">
        <w:rPr>
          <w:rFonts w:eastAsiaTheme="minorHAnsi" w:cs="Arial"/>
          <w:b/>
          <w:bCs/>
          <w:sz w:val="22"/>
          <w:szCs w:val="22"/>
        </w:rPr>
        <w:lastRenderedPageBreak/>
        <w:t>Background</w:t>
      </w:r>
    </w:p>
    <w:p w14:paraId="0FE45944" w14:textId="77777777" w:rsidR="003A52B3" w:rsidRPr="002D28BC" w:rsidRDefault="003A52B3" w:rsidP="003A52B3">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360" w:right="141"/>
        <w:rPr>
          <w:rFonts w:eastAsiaTheme="minorHAnsi" w:cs="Arial"/>
          <w:sz w:val="22"/>
          <w:szCs w:val="22"/>
        </w:rPr>
      </w:pPr>
    </w:p>
    <w:p w14:paraId="46414731" w14:textId="74FB99DE"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The Central Lancashire Local Plan Issues and </w:t>
      </w:r>
      <w:r>
        <w:rPr>
          <w:sz w:val="22"/>
        </w:rPr>
        <w:t>O</w:t>
      </w:r>
      <w:r w:rsidRPr="002D28BC">
        <w:rPr>
          <w:sz w:val="22"/>
        </w:rPr>
        <w:t>ptions report was consulted upon for 12 weeks from Monday 18th November 2019 until Friday 14th February 2020. The consultation was in the form of an Issues and Options Document which contained 68 questions of which respondents were free to choose which ones to answer. This was supported by a series of detailed Annexes, 4 of which contained information on the site suggestions</w:t>
      </w:r>
      <w:r w:rsidR="0017788A">
        <w:rPr>
          <w:sz w:val="22"/>
        </w:rPr>
        <w:t xml:space="preserve"> submitted to each</w:t>
      </w:r>
      <w:r w:rsidRPr="002D28BC">
        <w:rPr>
          <w:sz w:val="22"/>
        </w:rPr>
        <w:t xml:space="preserve"> </w:t>
      </w:r>
      <w:r w:rsidR="0017788A">
        <w:rPr>
          <w:sz w:val="22"/>
        </w:rPr>
        <w:t xml:space="preserve">Council for consideration. Annex 1 and 5 provided details of site suggestions submitted across Chorley, Annex 3 for Preston and </w:t>
      </w:r>
      <w:r>
        <w:rPr>
          <w:sz w:val="22"/>
        </w:rPr>
        <w:t xml:space="preserve">Annex </w:t>
      </w:r>
      <w:r w:rsidR="0017788A">
        <w:rPr>
          <w:sz w:val="22"/>
        </w:rPr>
        <w:t>4 for</w:t>
      </w:r>
      <w:r w:rsidR="0017788A" w:rsidRPr="0017788A">
        <w:rPr>
          <w:sz w:val="22"/>
        </w:rPr>
        <w:t xml:space="preserve"> </w:t>
      </w:r>
      <w:r w:rsidR="0017788A">
        <w:rPr>
          <w:sz w:val="22"/>
        </w:rPr>
        <w:t>South Ribble</w:t>
      </w:r>
      <w:r>
        <w:rPr>
          <w:sz w:val="22"/>
        </w:rPr>
        <w:t>.</w:t>
      </w:r>
    </w:p>
    <w:p w14:paraId="5154F333"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4302C18C" w14:textId="5D1B7BF3"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consultation was hosted online through Citizen Space and stakeholders were encouraged to engage this way.  It was also support by a series of 40 drop</w:t>
      </w:r>
      <w:r>
        <w:rPr>
          <w:sz w:val="22"/>
        </w:rPr>
        <w:t>-</w:t>
      </w:r>
      <w:r w:rsidRPr="002D28BC">
        <w:rPr>
          <w:sz w:val="22"/>
        </w:rPr>
        <w:t>in sessions, with one session held in each</w:t>
      </w:r>
      <w:r w:rsidR="0017788A">
        <w:rPr>
          <w:sz w:val="22"/>
        </w:rPr>
        <w:t xml:space="preserve"> ward in Chorley, in each </w:t>
      </w:r>
      <w:r>
        <w:rPr>
          <w:sz w:val="22"/>
        </w:rPr>
        <w:t>My Neighbourhood area in South Ribble</w:t>
      </w:r>
      <w:r w:rsidRPr="002D28BC">
        <w:rPr>
          <w:sz w:val="22"/>
        </w:rPr>
        <w:t xml:space="preserve">, </w:t>
      </w:r>
      <w:r w:rsidR="0017788A">
        <w:rPr>
          <w:sz w:val="22"/>
        </w:rPr>
        <w:t>and at selected locations across Preston. H</w:t>
      </w:r>
      <w:r w:rsidRPr="002D28BC">
        <w:rPr>
          <w:sz w:val="22"/>
        </w:rPr>
        <w:t xml:space="preserve">ard copies of documents </w:t>
      </w:r>
      <w:r w:rsidR="0017788A">
        <w:rPr>
          <w:sz w:val="22"/>
        </w:rPr>
        <w:t xml:space="preserve">were also </w:t>
      </w:r>
      <w:r w:rsidRPr="002D28BC">
        <w:rPr>
          <w:sz w:val="22"/>
        </w:rPr>
        <w:t>placed in agreed deposit points across Central Lancashire.</w:t>
      </w:r>
    </w:p>
    <w:p w14:paraId="5BC7DF6A"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1DD2D142"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Response rate</w:t>
      </w:r>
    </w:p>
    <w:p w14:paraId="3BB28C18" w14:textId="0F2BF49D"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We received a total of 1,616 responses to the Issues and Options consultation</w:t>
      </w:r>
      <w:r>
        <w:rPr>
          <w:sz w:val="22"/>
        </w:rPr>
        <w:t xml:space="preserve"> (</w:t>
      </w:r>
      <w:r w:rsidR="0017788A">
        <w:rPr>
          <w:sz w:val="22"/>
        </w:rPr>
        <w:t xml:space="preserve">47% from Chorley, 31% South Ribble and </w:t>
      </w:r>
      <w:r>
        <w:rPr>
          <w:sz w:val="22"/>
        </w:rPr>
        <w:t xml:space="preserve">4% of which were from Preston residents). </w:t>
      </w:r>
      <w:r w:rsidRPr="002D28BC">
        <w:rPr>
          <w:sz w:val="22"/>
        </w:rPr>
        <w:t xml:space="preserve">1,200 </w:t>
      </w:r>
      <w:r>
        <w:rPr>
          <w:sz w:val="22"/>
        </w:rPr>
        <w:t xml:space="preserve">responses came directly </w:t>
      </w:r>
      <w:r w:rsidRPr="002D28BC">
        <w:rPr>
          <w:sz w:val="22"/>
        </w:rPr>
        <w:t xml:space="preserve">through Citizen Space, with the remainder in letter from both handwritten and electronic. Disappointingly, the key statutory stakeholders still engaged in paper format, albeit email, as did </w:t>
      </w:r>
      <w:proofErr w:type="gramStart"/>
      <w:r w:rsidRPr="002D28BC">
        <w:rPr>
          <w:sz w:val="22"/>
        </w:rPr>
        <w:t>the majority of</w:t>
      </w:r>
      <w:proofErr w:type="gramEnd"/>
      <w:r w:rsidRPr="002D28BC">
        <w:rPr>
          <w:sz w:val="22"/>
        </w:rPr>
        <w:t xml:space="preserve"> developers and agents representing them. We also received 4 petitions relating to </w:t>
      </w:r>
      <w:r>
        <w:rPr>
          <w:sz w:val="22"/>
        </w:rPr>
        <w:t xml:space="preserve">a number of </w:t>
      </w:r>
      <w:r w:rsidRPr="002D28BC">
        <w:rPr>
          <w:sz w:val="22"/>
        </w:rPr>
        <w:t xml:space="preserve">specific proposals, </w:t>
      </w:r>
      <w:r w:rsidR="0017788A" w:rsidRPr="002D28BC">
        <w:rPr>
          <w:sz w:val="22"/>
        </w:rPr>
        <w:t>2 of which related to suggestions in Chorley in regard to sites put forward in Bretherton and Brindle</w:t>
      </w:r>
      <w:r w:rsidR="0017788A">
        <w:rPr>
          <w:sz w:val="22"/>
        </w:rPr>
        <w:t xml:space="preserve"> and </w:t>
      </w:r>
      <w:r w:rsidR="0017788A" w:rsidRPr="002D28BC">
        <w:rPr>
          <w:sz w:val="22"/>
        </w:rPr>
        <w:t xml:space="preserve">2 to suggestions in </w:t>
      </w:r>
      <w:r w:rsidR="0017788A">
        <w:rPr>
          <w:sz w:val="22"/>
        </w:rPr>
        <w:t xml:space="preserve">South Ribble </w:t>
      </w:r>
      <w:r w:rsidR="0017788A" w:rsidRPr="002D28BC">
        <w:rPr>
          <w:sz w:val="22"/>
        </w:rPr>
        <w:t>in regard to sites put forward in</w:t>
      </w:r>
      <w:r w:rsidR="0017788A">
        <w:rPr>
          <w:sz w:val="22"/>
        </w:rPr>
        <w:t xml:space="preserve"> the Coup Green and Gregson Lane, </w:t>
      </w:r>
      <w:r w:rsidR="0017788A" w:rsidRPr="002D28BC">
        <w:rPr>
          <w:sz w:val="22"/>
        </w:rPr>
        <w:t xml:space="preserve"> and </w:t>
      </w:r>
      <w:r w:rsidR="0017788A">
        <w:rPr>
          <w:sz w:val="22"/>
        </w:rPr>
        <w:t>New Longton and Hutton East Wards</w:t>
      </w:r>
      <w:r w:rsidRPr="002D28BC">
        <w:rPr>
          <w:sz w:val="22"/>
        </w:rPr>
        <w:t>.</w:t>
      </w:r>
    </w:p>
    <w:p w14:paraId="4BB55A9F"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076260CE" w14:textId="48813ECF" w:rsidR="003A52B3" w:rsidRDefault="003A52B3" w:rsidP="003A52B3">
      <w:pPr>
        <w:numPr>
          <w:ilvl w:val="0"/>
          <w:numId w:val="2"/>
        </w:numPr>
        <w:pBdr>
          <w:top w:val="single" w:sz="2" w:space="1" w:color="FFFFFF"/>
          <w:left w:val="single" w:sz="2" w:space="0" w:color="FFFFFF"/>
          <w:bottom w:val="single" w:sz="2" w:space="2" w:color="FFFFFF"/>
          <w:right w:val="single" w:sz="2" w:space="0" w:color="FFFFFF"/>
        </w:pBdr>
        <w:tabs>
          <w:tab w:val="left" w:pos="567"/>
        </w:tabs>
        <w:ind w:right="141"/>
        <w:jc w:val="both"/>
        <w:rPr>
          <w:sz w:val="22"/>
        </w:rPr>
      </w:pPr>
      <w:r w:rsidRPr="002D28BC">
        <w:rPr>
          <w:sz w:val="22"/>
        </w:rPr>
        <w:t>A total of 912 people signed into the drop in events</w:t>
      </w:r>
      <w:r>
        <w:rPr>
          <w:sz w:val="22"/>
        </w:rPr>
        <w:t xml:space="preserve"> across Central Lancashire.  A specific breakdown by ward</w:t>
      </w:r>
      <w:r w:rsidR="00152249">
        <w:rPr>
          <w:sz w:val="22"/>
        </w:rPr>
        <w:t>/neighbourhood area</w:t>
      </w:r>
      <w:r>
        <w:rPr>
          <w:sz w:val="22"/>
        </w:rPr>
        <w:t xml:space="preserve"> for those attending events </w:t>
      </w:r>
      <w:r w:rsidR="00152249">
        <w:rPr>
          <w:sz w:val="22"/>
        </w:rPr>
        <w:t xml:space="preserve">across central Lancashire </w:t>
      </w:r>
      <w:r>
        <w:rPr>
          <w:sz w:val="22"/>
        </w:rPr>
        <w:t xml:space="preserve">is </w:t>
      </w:r>
      <w:r w:rsidR="00152249">
        <w:rPr>
          <w:sz w:val="22"/>
        </w:rPr>
        <w:t>provided</w:t>
      </w:r>
      <w:r>
        <w:rPr>
          <w:sz w:val="22"/>
        </w:rPr>
        <w:t xml:space="preserve"> in Table</w:t>
      </w:r>
      <w:r w:rsidR="00152249">
        <w:rPr>
          <w:sz w:val="22"/>
        </w:rPr>
        <w:t>s</w:t>
      </w:r>
      <w:r>
        <w:rPr>
          <w:sz w:val="22"/>
        </w:rPr>
        <w:t xml:space="preserve"> 1</w:t>
      </w:r>
      <w:r w:rsidR="00152249">
        <w:rPr>
          <w:sz w:val="22"/>
        </w:rPr>
        <w:t xml:space="preserve"> – </w:t>
      </w:r>
      <w:proofErr w:type="gramStart"/>
      <w:r w:rsidR="00152249">
        <w:rPr>
          <w:sz w:val="22"/>
        </w:rPr>
        <w:t xml:space="preserve">3 </w:t>
      </w:r>
      <w:r>
        <w:rPr>
          <w:sz w:val="22"/>
        </w:rPr>
        <w:t xml:space="preserve"> below</w:t>
      </w:r>
      <w:proofErr w:type="gramEnd"/>
      <w:r>
        <w:rPr>
          <w:sz w:val="22"/>
        </w:rPr>
        <w:t xml:space="preserve">.  Through attendance at the drop ins, we obtained an </w:t>
      </w:r>
      <w:r w:rsidRPr="002D28BC">
        <w:rPr>
          <w:sz w:val="22"/>
        </w:rPr>
        <w:t>additional 510</w:t>
      </w:r>
      <w:r>
        <w:rPr>
          <w:sz w:val="22"/>
        </w:rPr>
        <w:t xml:space="preserve"> stakeholders </w:t>
      </w:r>
      <w:r w:rsidRPr="002D28BC">
        <w:rPr>
          <w:sz w:val="22"/>
        </w:rPr>
        <w:t xml:space="preserve">registering on the database for the Local Plan, and a further 725 also registered </w:t>
      </w:r>
      <w:proofErr w:type="gramStart"/>
      <w:r w:rsidRPr="002D28BC">
        <w:rPr>
          <w:sz w:val="22"/>
        </w:rPr>
        <w:t>as a result of</w:t>
      </w:r>
      <w:proofErr w:type="gramEnd"/>
      <w:r w:rsidRPr="002D28BC">
        <w:rPr>
          <w:sz w:val="22"/>
        </w:rPr>
        <w:t xml:space="preserve"> accessing the consultation through Citizen Space. </w:t>
      </w:r>
    </w:p>
    <w:p w14:paraId="6428668C"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7CF2ED09" w14:textId="73BE7854" w:rsidR="003A52B3" w:rsidRDefault="003A52B3" w:rsidP="003A52B3">
      <w:pPr>
        <w:pBdr>
          <w:top w:val="single" w:sz="2" w:space="1" w:color="FFFFFF"/>
          <w:left w:val="single" w:sz="2" w:space="0" w:color="FFFFFF"/>
          <w:bottom w:val="single" w:sz="2" w:space="2" w:color="FFFFFF"/>
          <w:right w:val="single" w:sz="2" w:space="4" w:color="FFFFFF"/>
        </w:pBdr>
        <w:ind w:right="141"/>
        <w:rPr>
          <w:b/>
          <w:bCs/>
          <w:sz w:val="22"/>
        </w:rPr>
      </w:pPr>
      <w:r w:rsidRPr="00857FBF">
        <w:rPr>
          <w:b/>
          <w:bCs/>
          <w:sz w:val="22"/>
        </w:rPr>
        <w:t xml:space="preserve">Table 1: Attendance at </w:t>
      </w:r>
      <w:r w:rsidR="00152249">
        <w:rPr>
          <w:b/>
          <w:bCs/>
          <w:sz w:val="22"/>
        </w:rPr>
        <w:t>Chorley District</w:t>
      </w:r>
      <w:r>
        <w:rPr>
          <w:b/>
          <w:bCs/>
          <w:sz w:val="22"/>
        </w:rPr>
        <w:t xml:space="preserve"> Council </w:t>
      </w:r>
      <w:r w:rsidRPr="00857FBF">
        <w:rPr>
          <w:b/>
          <w:bCs/>
          <w:sz w:val="22"/>
        </w:rPr>
        <w:t>drop-in sessions by ward.</w:t>
      </w:r>
    </w:p>
    <w:p w14:paraId="72C1F626" w14:textId="160CFD0E" w:rsidR="00152249" w:rsidRDefault="00152249" w:rsidP="003A52B3">
      <w:pPr>
        <w:pBdr>
          <w:top w:val="single" w:sz="2" w:space="1" w:color="FFFFFF"/>
          <w:left w:val="single" w:sz="2" w:space="0" w:color="FFFFFF"/>
          <w:bottom w:val="single" w:sz="2" w:space="2" w:color="FFFFFF"/>
          <w:right w:val="single" w:sz="2" w:space="4" w:color="FFFFFF"/>
        </w:pBdr>
        <w:ind w:right="141"/>
        <w:rPr>
          <w:b/>
          <w:bCs/>
          <w:sz w:val="22"/>
        </w:rPr>
      </w:pPr>
    </w:p>
    <w:tbl>
      <w:tblPr>
        <w:tblW w:w="10080" w:type="dxa"/>
        <w:tblLook w:val="04A0" w:firstRow="1" w:lastRow="0" w:firstColumn="1" w:lastColumn="0" w:noHBand="0" w:noVBand="1"/>
      </w:tblPr>
      <w:tblGrid>
        <w:gridCol w:w="2120"/>
        <w:gridCol w:w="1020"/>
        <w:gridCol w:w="5980"/>
        <w:gridCol w:w="960"/>
      </w:tblGrid>
      <w:tr w:rsidR="00152249" w:rsidRPr="00857FBF" w14:paraId="466FD72D" w14:textId="77777777" w:rsidTr="00640B1F">
        <w:trPr>
          <w:trHeight w:val="300"/>
          <w:tblHeader/>
        </w:trPr>
        <w:tc>
          <w:tcPr>
            <w:tcW w:w="212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AD4B1D9" w14:textId="77777777" w:rsidR="00152249" w:rsidRPr="00857FBF" w:rsidRDefault="00152249" w:rsidP="00640B1F">
            <w:pPr>
              <w:jc w:val="center"/>
              <w:rPr>
                <w:rFonts w:ascii="Calibri" w:hAnsi="Calibri" w:cs="Calibri"/>
                <w:b/>
                <w:bCs/>
                <w:color w:val="FFFFFF"/>
                <w:sz w:val="22"/>
                <w:szCs w:val="22"/>
              </w:rPr>
            </w:pPr>
            <w:r w:rsidRPr="00857FBF">
              <w:rPr>
                <w:rFonts w:ascii="Calibri" w:hAnsi="Calibri" w:cs="Calibri"/>
                <w:b/>
                <w:bCs/>
                <w:color w:val="FFFFFF"/>
                <w:sz w:val="22"/>
                <w:szCs w:val="22"/>
              </w:rPr>
              <w:t>Number Attendees</w:t>
            </w:r>
          </w:p>
        </w:tc>
        <w:tc>
          <w:tcPr>
            <w:tcW w:w="102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CB7AC1F" w14:textId="77777777" w:rsidR="00152249" w:rsidRPr="00857FBF" w:rsidRDefault="00152249" w:rsidP="00640B1F">
            <w:pPr>
              <w:jc w:val="center"/>
              <w:rPr>
                <w:rFonts w:ascii="Calibri" w:hAnsi="Calibri" w:cs="Calibri"/>
                <w:b/>
                <w:bCs/>
                <w:color w:val="FFFFFF"/>
                <w:sz w:val="22"/>
                <w:szCs w:val="22"/>
              </w:rPr>
            </w:pPr>
            <w:r w:rsidRPr="00857FBF">
              <w:rPr>
                <w:rFonts w:ascii="Calibri" w:hAnsi="Calibri" w:cs="Calibri"/>
                <w:b/>
                <w:bCs/>
                <w:color w:val="FFFFFF"/>
                <w:sz w:val="22"/>
                <w:szCs w:val="22"/>
              </w:rPr>
              <w:t>Council</w:t>
            </w:r>
          </w:p>
        </w:tc>
        <w:tc>
          <w:tcPr>
            <w:tcW w:w="5980" w:type="dxa"/>
            <w:tcBorders>
              <w:top w:val="single" w:sz="4" w:space="0" w:color="auto"/>
              <w:left w:val="single" w:sz="4" w:space="0" w:color="auto"/>
              <w:bottom w:val="single" w:sz="4" w:space="0" w:color="auto"/>
              <w:right w:val="nil"/>
            </w:tcBorders>
            <w:shd w:val="clear" w:color="4472C4" w:fill="4472C4"/>
            <w:noWrap/>
            <w:vAlign w:val="bottom"/>
            <w:hideMark/>
          </w:tcPr>
          <w:p w14:paraId="0D52F662" w14:textId="77777777" w:rsidR="00152249" w:rsidRPr="00857FBF" w:rsidRDefault="00152249" w:rsidP="00640B1F">
            <w:pPr>
              <w:jc w:val="center"/>
              <w:rPr>
                <w:rFonts w:ascii="Calibri" w:hAnsi="Calibri" w:cs="Calibri"/>
                <w:b/>
                <w:bCs/>
                <w:color w:val="FFFFFF"/>
                <w:sz w:val="22"/>
                <w:szCs w:val="22"/>
              </w:rPr>
            </w:pPr>
            <w:r w:rsidRPr="00857FBF">
              <w:rPr>
                <w:rFonts w:ascii="Calibri" w:hAnsi="Calibri" w:cs="Calibri"/>
                <w:b/>
                <w:bCs/>
                <w:color w:val="FFFFFF"/>
                <w:sz w:val="22"/>
                <w:szCs w:val="22"/>
              </w:rPr>
              <w:t>Ward</w:t>
            </w:r>
          </w:p>
        </w:tc>
        <w:tc>
          <w:tcPr>
            <w:tcW w:w="96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42C2CE44" w14:textId="77777777" w:rsidR="00152249" w:rsidRPr="00857FBF" w:rsidRDefault="00152249" w:rsidP="00640B1F">
            <w:pPr>
              <w:jc w:val="center"/>
              <w:rPr>
                <w:rFonts w:ascii="Calibri" w:hAnsi="Calibri" w:cs="Calibri"/>
                <w:b/>
                <w:bCs/>
                <w:color w:val="FFFFFF"/>
                <w:sz w:val="22"/>
                <w:szCs w:val="22"/>
              </w:rPr>
            </w:pPr>
            <w:r w:rsidRPr="00857FBF">
              <w:rPr>
                <w:rFonts w:ascii="Calibri" w:hAnsi="Calibri" w:cs="Calibri"/>
                <w:b/>
                <w:bCs/>
                <w:color w:val="FFFFFF"/>
                <w:sz w:val="22"/>
                <w:szCs w:val="22"/>
              </w:rPr>
              <w:t>%</w:t>
            </w:r>
          </w:p>
        </w:tc>
      </w:tr>
      <w:tr w:rsidR="00152249" w:rsidRPr="00857FBF" w14:paraId="4B603E62"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B9EB655"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4</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C5C4AE"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18170CF9"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 xml:space="preserve">Brindle and </w:t>
            </w:r>
            <w:proofErr w:type="spellStart"/>
            <w:r w:rsidRPr="00857FBF">
              <w:rPr>
                <w:rFonts w:ascii="Calibri" w:hAnsi="Calibri" w:cs="Calibri"/>
                <w:color w:val="000000"/>
                <w:sz w:val="22"/>
                <w:szCs w:val="22"/>
              </w:rPr>
              <w:t>Hoghton</w:t>
            </w:r>
            <w:proofErr w:type="spellEnd"/>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4759640E"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0.55%</w:t>
            </w:r>
          </w:p>
        </w:tc>
      </w:tr>
      <w:tr w:rsidR="00152249" w:rsidRPr="00857FBF" w14:paraId="7E1FDF14"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61283"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10E6D"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1FD30F1E" w14:textId="77777777" w:rsidR="00152249" w:rsidRPr="00857FBF" w:rsidRDefault="00152249" w:rsidP="00640B1F">
            <w:pPr>
              <w:jc w:val="center"/>
              <w:rPr>
                <w:rFonts w:ascii="Calibri" w:hAnsi="Calibri" w:cs="Calibri"/>
                <w:color w:val="000000"/>
                <w:sz w:val="22"/>
                <w:szCs w:val="22"/>
              </w:rPr>
            </w:pPr>
            <w:proofErr w:type="spellStart"/>
            <w:r w:rsidRPr="00857FBF">
              <w:rPr>
                <w:rFonts w:ascii="Calibri" w:hAnsi="Calibri" w:cs="Calibri"/>
                <w:color w:val="000000"/>
                <w:sz w:val="22"/>
                <w:szCs w:val="22"/>
              </w:rPr>
              <w:t>Euxton</w:t>
            </w:r>
            <w:proofErr w:type="spellEnd"/>
            <w:r w:rsidRPr="00857FBF">
              <w:rPr>
                <w:rFonts w:ascii="Calibri" w:hAnsi="Calibri" w:cs="Calibri"/>
                <w:color w:val="000000"/>
                <w:sz w:val="22"/>
                <w:szCs w:val="22"/>
              </w:rPr>
              <w:t xml:space="preserve"> North</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7EF7A91E"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1.37%</w:t>
            </w:r>
          </w:p>
        </w:tc>
      </w:tr>
      <w:tr w:rsidR="00152249" w:rsidRPr="00857FBF" w14:paraId="409A068C"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BDF3C9"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4</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3E20B0"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1378E265"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Clayton-le-Woods North</w:t>
            </w:r>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1F920A18"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0.55%</w:t>
            </w:r>
          </w:p>
        </w:tc>
      </w:tr>
      <w:tr w:rsidR="00152249" w:rsidRPr="00857FBF" w14:paraId="1525F5AC"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9FBCD"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DEA98"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365DC4A0"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Pennine</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464D0E2F"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1.37%</w:t>
            </w:r>
          </w:p>
        </w:tc>
      </w:tr>
      <w:tr w:rsidR="00152249" w:rsidRPr="00857FBF" w14:paraId="6D253613"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C4E7DBB"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1</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A3A5C42"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4BF2040D"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 South West</w:t>
            </w:r>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1E9249C8"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0.14%</w:t>
            </w:r>
          </w:p>
        </w:tc>
      </w:tr>
      <w:tr w:rsidR="00152249" w:rsidRPr="00857FBF" w14:paraId="6A58A961"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86E7D"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32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3875A"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76FC6EA5"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Heath Charnock and Rivington</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4D2D9FCF"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4.40%</w:t>
            </w:r>
          </w:p>
        </w:tc>
      </w:tr>
      <w:tr w:rsidR="00152249" w:rsidRPr="00857FBF" w14:paraId="4C5AED2B"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66DEA1"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275</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77B203"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71F4E9AA" w14:textId="77777777" w:rsidR="00152249" w:rsidRPr="00857FBF" w:rsidRDefault="00152249" w:rsidP="00640B1F">
            <w:pPr>
              <w:jc w:val="center"/>
              <w:rPr>
                <w:rFonts w:ascii="Calibri" w:hAnsi="Calibri" w:cs="Calibri"/>
                <w:color w:val="000000"/>
                <w:sz w:val="22"/>
                <w:szCs w:val="22"/>
              </w:rPr>
            </w:pPr>
            <w:proofErr w:type="spellStart"/>
            <w:r w:rsidRPr="00857FBF">
              <w:rPr>
                <w:rFonts w:ascii="Calibri" w:hAnsi="Calibri" w:cs="Calibri"/>
                <w:color w:val="000000"/>
                <w:sz w:val="22"/>
                <w:szCs w:val="22"/>
              </w:rPr>
              <w:t>Wheelton</w:t>
            </w:r>
            <w:proofErr w:type="spellEnd"/>
            <w:r w:rsidRPr="00857FBF">
              <w:rPr>
                <w:rFonts w:ascii="Calibri" w:hAnsi="Calibri" w:cs="Calibri"/>
                <w:color w:val="000000"/>
                <w:sz w:val="22"/>
                <w:szCs w:val="22"/>
              </w:rPr>
              <w:t xml:space="preserve"> and </w:t>
            </w:r>
            <w:proofErr w:type="spellStart"/>
            <w:r w:rsidRPr="00857FBF">
              <w:rPr>
                <w:rFonts w:ascii="Calibri" w:hAnsi="Calibri" w:cs="Calibri"/>
                <w:color w:val="000000"/>
                <w:sz w:val="22"/>
                <w:szCs w:val="22"/>
              </w:rPr>
              <w:t>Withnell</w:t>
            </w:r>
            <w:proofErr w:type="spellEnd"/>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5BB51106"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37.77%</w:t>
            </w:r>
          </w:p>
        </w:tc>
      </w:tr>
      <w:tr w:rsidR="00152249" w:rsidRPr="00857FBF" w14:paraId="42CB9486"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96A3A"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2A95"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7AD7651A"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 xml:space="preserve">Lostock (Bretherton, </w:t>
            </w:r>
            <w:proofErr w:type="spellStart"/>
            <w:r w:rsidRPr="00857FBF">
              <w:rPr>
                <w:rFonts w:ascii="Calibri" w:hAnsi="Calibri" w:cs="Calibri"/>
                <w:color w:val="000000"/>
                <w:sz w:val="22"/>
                <w:szCs w:val="22"/>
              </w:rPr>
              <w:t>Croston</w:t>
            </w:r>
            <w:proofErr w:type="spellEnd"/>
            <w:r w:rsidRPr="00857FBF">
              <w:rPr>
                <w:rFonts w:ascii="Calibri" w:hAnsi="Calibri" w:cs="Calibri"/>
                <w:color w:val="000000"/>
                <w:sz w:val="22"/>
                <w:szCs w:val="22"/>
              </w:rPr>
              <w:t xml:space="preserve"> and </w:t>
            </w:r>
            <w:proofErr w:type="spellStart"/>
            <w:r w:rsidRPr="00857FBF">
              <w:rPr>
                <w:rFonts w:ascii="Calibri" w:hAnsi="Calibri" w:cs="Calibri"/>
                <w:color w:val="000000"/>
                <w:sz w:val="22"/>
                <w:szCs w:val="22"/>
              </w:rPr>
              <w:t>Ulnes</w:t>
            </w:r>
            <w:proofErr w:type="spellEnd"/>
            <w:r w:rsidRPr="00857FBF">
              <w:rPr>
                <w:rFonts w:ascii="Calibri" w:hAnsi="Calibri" w:cs="Calibri"/>
                <w:color w:val="000000"/>
                <w:sz w:val="22"/>
                <w:szCs w:val="22"/>
              </w:rPr>
              <w:t xml:space="preserve"> Walton)</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344E8185"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1.10%</w:t>
            </w:r>
          </w:p>
        </w:tc>
      </w:tr>
      <w:tr w:rsidR="00152249" w:rsidRPr="00857FBF" w14:paraId="61AF4145"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0D9DEB"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59</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06FED8F"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60F9285E"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 xml:space="preserve">Eccleston and </w:t>
            </w:r>
            <w:proofErr w:type="spellStart"/>
            <w:r w:rsidRPr="00857FBF">
              <w:rPr>
                <w:rFonts w:ascii="Calibri" w:hAnsi="Calibri" w:cs="Calibri"/>
                <w:color w:val="000000"/>
                <w:sz w:val="22"/>
                <w:szCs w:val="22"/>
              </w:rPr>
              <w:t>Mawdesley</w:t>
            </w:r>
            <w:proofErr w:type="spellEnd"/>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518E7870"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8.10%</w:t>
            </w:r>
          </w:p>
        </w:tc>
      </w:tr>
      <w:tr w:rsidR="00152249" w:rsidRPr="00857FBF" w14:paraId="7E4B8D4D"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7D314"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58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96607"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5E6C0A7C"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Adlington and Anderton</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71DB1F45"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7.97%</w:t>
            </w:r>
          </w:p>
        </w:tc>
      </w:tr>
      <w:tr w:rsidR="00152249" w:rsidRPr="00857FBF" w14:paraId="51FD3B02"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78D143"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19</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00CEC8"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6309A785" w14:textId="77777777" w:rsidR="00152249" w:rsidRPr="00857FBF" w:rsidRDefault="00152249" w:rsidP="00640B1F">
            <w:pPr>
              <w:jc w:val="center"/>
              <w:rPr>
                <w:rFonts w:ascii="Calibri" w:hAnsi="Calibri" w:cs="Calibri"/>
                <w:color w:val="000000"/>
                <w:sz w:val="22"/>
                <w:szCs w:val="22"/>
              </w:rPr>
            </w:pPr>
            <w:proofErr w:type="spellStart"/>
            <w:r w:rsidRPr="00857FBF">
              <w:rPr>
                <w:rFonts w:ascii="Calibri" w:hAnsi="Calibri" w:cs="Calibri"/>
                <w:color w:val="000000"/>
                <w:sz w:val="22"/>
                <w:szCs w:val="22"/>
              </w:rPr>
              <w:t>Chisnall</w:t>
            </w:r>
            <w:proofErr w:type="spellEnd"/>
            <w:r w:rsidRPr="00857FBF">
              <w:rPr>
                <w:rFonts w:ascii="Calibri" w:hAnsi="Calibri" w:cs="Calibri"/>
                <w:color w:val="000000"/>
                <w:sz w:val="22"/>
                <w:szCs w:val="22"/>
              </w:rPr>
              <w:t xml:space="preserve"> (covering Charnock Richard, </w:t>
            </w:r>
            <w:proofErr w:type="spellStart"/>
            <w:r w:rsidRPr="00857FBF">
              <w:rPr>
                <w:rFonts w:ascii="Calibri" w:hAnsi="Calibri" w:cs="Calibri"/>
                <w:color w:val="000000"/>
                <w:sz w:val="22"/>
                <w:szCs w:val="22"/>
              </w:rPr>
              <w:t>Heskin</w:t>
            </w:r>
            <w:proofErr w:type="spellEnd"/>
            <w:r w:rsidRPr="00857FBF">
              <w:rPr>
                <w:rFonts w:ascii="Calibri" w:hAnsi="Calibri" w:cs="Calibri"/>
                <w:color w:val="000000"/>
                <w:sz w:val="22"/>
                <w:szCs w:val="22"/>
              </w:rPr>
              <w:t xml:space="preserve"> and Coppull West</w:t>
            </w:r>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046C837E"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2.61%</w:t>
            </w:r>
          </w:p>
        </w:tc>
      </w:tr>
      <w:tr w:rsidR="00152249" w:rsidRPr="00857FBF" w14:paraId="17FB3C9C"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AB71"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lastRenderedPageBreak/>
              <w:t>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70796"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3D2AD0F2"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 xml:space="preserve">Chorley North East </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2E9EAA62"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0.96%</w:t>
            </w:r>
          </w:p>
        </w:tc>
      </w:tr>
      <w:tr w:rsidR="00152249" w:rsidRPr="00857FBF" w14:paraId="151E0925"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50D955"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47</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4AE4F3E"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0E22F4AA"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Coppull</w:t>
            </w:r>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6E10C9E3"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6.46%</w:t>
            </w:r>
          </w:p>
        </w:tc>
      </w:tr>
      <w:tr w:rsidR="00152249" w:rsidRPr="00857FBF" w14:paraId="7BB2A7F7"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197B3"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57DE7"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1C2BD286"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Astley and Buckshaw</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58381CB8"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0.82%</w:t>
            </w:r>
          </w:p>
        </w:tc>
      </w:tr>
      <w:tr w:rsidR="00152249" w:rsidRPr="00857FBF" w14:paraId="77DBC468"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FE2A8DE"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16</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5750320"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7505981F"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 East</w:t>
            </w:r>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72A9D19F"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2.20%</w:t>
            </w:r>
          </w:p>
        </w:tc>
      </w:tr>
      <w:tr w:rsidR="00152249" w:rsidRPr="00857FBF" w14:paraId="20B22AF2"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CF87"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12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850B9"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01CDAB84"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 Town Centre</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4A39A66B"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1.65%</w:t>
            </w:r>
          </w:p>
        </w:tc>
      </w:tr>
      <w:tr w:rsidR="00152249" w:rsidRPr="00857FBF" w14:paraId="6A3345DF"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E2648BF"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79</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DC1C87D"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1E353C0D" w14:textId="77777777" w:rsidR="00152249" w:rsidRPr="00857FBF" w:rsidRDefault="00152249" w:rsidP="00640B1F">
            <w:pPr>
              <w:jc w:val="center"/>
              <w:rPr>
                <w:rFonts w:ascii="Calibri" w:hAnsi="Calibri" w:cs="Calibri"/>
                <w:color w:val="000000"/>
                <w:sz w:val="22"/>
                <w:szCs w:val="22"/>
              </w:rPr>
            </w:pPr>
            <w:proofErr w:type="spellStart"/>
            <w:r w:rsidRPr="00857FBF">
              <w:rPr>
                <w:rFonts w:ascii="Calibri" w:hAnsi="Calibri" w:cs="Calibri"/>
                <w:color w:val="000000"/>
                <w:sz w:val="22"/>
                <w:szCs w:val="22"/>
              </w:rPr>
              <w:t>Euxton</w:t>
            </w:r>
            <w:proofErr w:type="spellEnd"/>
            <w:r w:rsidRPr="00857FBF">
              <w:rPr>
                <w:rFonts w:ascii="Calibri" w:hAnsi="Calibri" w:cs="Calibri"/>
                <w:color w:val="000000"/>
                <w:sz w:val="22"/>
                <w:szCs w:val="22"/>
              </w:rPr>
              <w:t xml:space="preserve"> South</w:t>
            </w:r>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7B4D93FD"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10.85%</w:t>
            </w:r>
          </w:p>
        </w:tc>
      </w:tr>
      <w:tr w:rsidR="00152249" w:rsidRPr="00857FBF" w14:paraId="77DAFC41"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6AAE"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15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579EB"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3702E4A5" w14:textId="77777777" w:rsidR="00152249" w:rsidRPr="00857FBF" w:rsidRDefault="00152249" w:rsidP="00640B1F">
            <w:pPr>
              <w:jc w:val="center"/>
              <w:rPr>
                <w:rFonts w:ascii="Calibri" w:hAnsi="Calibri" w:cs="Calibri"/>
                <w:color w:val="000000"/>
                <w:sz w:val="22"/>
                <w:szCs w:val="22"/>
              </w:rPr>
            </w:pPr>
            <w:proofErr w:type="spellStart"/>
            <w:r w:rsidRPr="00857FBF">
              <w:rPr>
                <w:rFonts w:ascii="Calibri" w:hAnsi="Calibri" w:cs="Calibri"/>
                <w:color w:val="000000"/>
                <w:sz w:val="22"/>
                <w:szCs w:val="22"/>
              </w:rPr>
              <w:t>Chisnall</w:t>
            </w:r>
            <w:proofErr w:type="spellEnd"/>
            <w:r w:rsidRPr="00857FBF">
              <w:rPr>
                <w:rFonts w:ascii="Calibri" w:hAnsi="Calibri" w:cs="Calibri"/>
                <w:color w:val="000000"/>
                <w:sz w:val="22"/>
                <w:szCs w:val="22"/>
              </w:rPr>
              <w:t xml:space="preserve"> (covering Charnock Richard, </w:t>
            </w:r>
            <w:proofErr w:type="spellStart"/>
            <w:r w:rsidRPr="00857FBF">
              <w:rPr>
                <w:rFonts w:ascii="Calibri" w:hAnsi="Calibri" w:cs="Calibri"/>
                <w:color w:val="000000"/>
                <w:sz w:val="22"/>
                <w:szCs w:val="22"/>
              </w:rPr>
              <w:t>Heskin</w:t>
            </w:r>
            <w:proofErr w:type="spellEnd"/>
            <w:r w:rsidRPr="00857FBF">
              <w:rPr>
                <w:rFonts w:ascii="Calibri" w:hAnsi="Calibri" w:cs="Calibri"/>
                <w:color w:val="000000"/>
                <w:sz w:val="22"/>
                <w:szCs w:val="22"/>
              </w:rPr>
              <w:t xml:space="preserve"> and Coppull West</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050A513B"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2.06%</w:t>
            </w:r>
          </w:p>
        </w:tc>
      </w:tr>
      <w:tr w:rsidR="00152249" w:rsidRPr="00857FBF" w14:paraId="31ABBC49"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0C2FD1"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4</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993357A"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3F7746E9"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 North West</w:t>
            </w:r>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5DE83E52"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0.55%</w:t>
            </w:r>
          </w:p>
        </w:tc>
      </w:tr>
      <w:tr w:rsidR="00152249" w:rsidRPr="00857FBF" w14:paraId="01BF4EC3"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316F6"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49810"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auto" w:fill="auto"/>
            <w:noWrap/>
            <w:vAlign w:val="bottom"/>
            <w:hideMark/>
          </w:tcPr>
          <w:p w14:paraId="7BFA563B"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Clayton-le-Woods West and Cuerden</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4DCB0D05"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1.37%</w:t>
            </w:r>
          </w:p>
        </w:tc>
      </w:tr>
      <w:tr w:rsidR="00152249" w:rsidRPr="00857FBF" w14:paraId="5C0A56D6"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3D4F6E"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50</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21CF879"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auto"/>
              <w:right w:val="nil"/>
            </w:tcBorders>
            <w:shd w:val="clear" w:color="D9E1F2" w:fill="D9E1F2"/>
            <w:noWrap/>
            <w:vAlign w:val="bottom"/>
            <w:hideMark/>
          </w:tcPr>
          <w:p w14:paraId="2C74E558"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Clayton-le-Woods and Whittle-le-Woods</w:t>
            </w:r>
          </w:p>
        </w:tc>
        <w:tc>
          <w:tcPr>
            <w:tcW w:w="960" w:type="dxa"/>
            <w:tcBorders>
              <w:top w:val="single" w:sz="4" w:space="0" w:color="8EA9DB"/>
              <w:left w:val="nil"/>
              <w:bottom w:val="single" w:sz="4" w:space="0" w:color="8EA9DB"/>
              <w:right w:val="single" w:sz="4" w:space="0" w:color="auto"/>
            </w:tcBorders>
            <w:shd w:val="clear" w:color="D9E1F2" w:fill="D9E1F2"/>
            <w:noWrap/>
            <w:vAlign w:val="bottom"/>
            <w:hideMark/>
          </w:tcPr>
          <w:p w14:paraId="1B8F1AF8"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6.87%</w:t>
            </w:r>
          </w:p>
        </w:tc>
      </w:tr>
      <w:tr w:rsidR="00152249" w:rsidRPr="00857FBF" w14:paraId="3B523118" w14:textId="77777777" w:rsidTr="00640B1F">
        <w:trPr>
          <w:trHeight w:val="300"/>
        </w:trPr>
        <w:tc>
          <w:tcPr>
            <w:tcW w:w="2120"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13B2392B"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2</w:t>
            </w:r>
          </w:p>
        </w:tc>
        <w:tc>
          <w:tcPr>
            <w:tcW w:w="1020"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3747EFE7"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w:t>
            </w:r>
          </w:p>
        </w:tc>
        <w:tc>
          <w:tcPr>
            <w:tcW w:w="5980" w:type="dxa"/>
            <w:tcBorders>
              <w:top w:val="single" w:sz="4" w:space="0" w:color="auto"/>
              <w:left w:val="single" w:sz="4" w:space="0" w:color="auto"/>
              <w:bottom w:val="single" w:sz="4" w:space="0" w:color="8EA9DB"/>
              <w:right w:val="nil"/>
            </w:tcBorders>
            <w:shd w:val="clear" w:color="auto" w:fill="auto"/>
            <w:noWrap/>
            <w:vAlign w:val="bottom"/>
            <w:hideMark/>
          </w:tcPr>
          <w:p w14:paraId="5DCB3D1E" w14:textId="77777777" w:rsidR="00152249" w:rsidRPr="00857FBF" w:rsidRDefault="00152249" w:rsidP="00640B1F">
            <w:pPr>
              <w:jc w:val="center"/>
              <w:rPr>
                <w:rFonts w:ascii="Calibri" w:hAnsi="Calibri" w:cs="Calibri"/>
                <w:color w:val="000000"/>
                <w:sz w:val="22"/>
                <w:szCs w:val="22"/>
              </w:rPr>
            </w:pPr>
            <w:r w:rsidRPr="00857FBF">
              <w:rPr>
                <w:rFonts w:ascii="Calibri" w:hAnsi="Calibri" w:cs="Calibri"/>
                <w:color w:val="000000"/>
                <w:sz w:val="22"/>
                <w:szCs w:val="22"/>
              </w:rPr>
              <w:t>Chorley South East</w:t>
            </w:r>
          </w:p>
        </w:tc>
        <w:tc>
          <w:tcPr>
            <w:tcW w:w="960" w:type="dxa"/>
            <w:tcBorders>
              <w:top w:val="single" w:sz="4" w:space="0" w:color="8EA9DB"/>
              <w:left w:val="nil"/>
              <w:bottom w:val="single" w:sz="4" w:space="0" w:color="8EA9DB"/>
              <w:right w:val="single" w:sz="4" w:space="0" w:color="auto"/>
            </w:tcBorders>
            <w:shd w:val="clear" w:color="auto" w:fill="auto"/>
            <w:noWrap/>
            <w:vAlign w:val="bottom"/>
            <w:hideMark/>
          </w:tcPr>
          <w:p w14:paraId="58F49DAF" w14:textId="77777777" w:rsidR="00152249" w:rsidRPr="00857FBF" w:rsidRDefault="00152249" w:rsidP="00640B1F">
            <w:pPr>
              <w:jc w:val="right"/>
              <w:rPr>
                <w:rFonts w:ascii="Calibri" w:hAnsi="Calibri" w:cs="Calibri"/>
                <w:color w:val="000000"/>
                <w:sz w:val="22"/>
                <w:szCs w:val="22"/>
              </w:rPr>
            </w:pPr>
            <w:r w:rsidRPr="00857FBF">
              <w:rPr>
                <w:rFonts w:ascii="Calibri" w:hAnsi="Calibri" w:cs="Calibri"/>
                <w:color w:val="000000"/>
                <w:sz w:val="22"/>
                <w:szCs w:val="22"/>
              </w:rPr>
              <w:t>0.27%</w:t>
            </w:r>
          </w:p>
        </w:tc>
      </w:tr>
    </w:tbl>
    <w:p w14:paraId="0B54AF45" w14:textId="77777777" w:rsidR="00152249" w:rsidRDefault="00152249" w:rsidP="003A52B3">
      <w:pPr>
        <w:pBdr>
          <w:top w:val="single" w:sz="2" w:space="1" w:color="FFFFFF"/>
          <w:left w:val="single" w:sz="2" w:space="0" w:color="FFFFFF"/>
          <w:bottom w:val="single" w:sz="2" w:space="2" w:color="FFFFFF"/>
          <w:right w:val="single" w:sz="2" w:space="4" w:color="FFFFFF"/>
        </w:pBdr>
        <w:ind w:right="141"/>
        <w:rPr>
          <w:b/>
          <w:bCs/>
          <w:sz w:val="22"/>
        </w:rPr>
      </w:pPr>
    </w:p>
    <w:p w14:paraId="6F745914" w14:textId="5C36A712" w:rsidR="00152249" w:rsidRDefault="00152249" w:rsidP="00152249">
      <w:pPr>
        <w:pBdr>
          <w:top w:val="single" w:sz="2" w:space="1" w:color="FFFFFF"/>
          <w:left w:val="single" w:sz="2" w:space="0" w:color="FFFFFF"/>
          <w:bottom w:val="single" w:sz="2" w:space="2" w:color="FFFFFF"/>
          <w:right w:val="single" w:sz="2" w:space="4" w:color="FFFFFF"/>
        </w:pBdr>
        <w:ind w:right="141"/>
        <w:rPr>
          <w:b/>
          <w:bCs/>
          <w:sz w:val="22"/>
        </w:rPr>
      </w:pPr>
      <w:r w:rsidRPr="00857FBF">
        <w:rPr>
          <w:b/>
          <w:bCs/>
          <w:sz w:val="22"/>
        </w:rPr>
        <w:t xml:space="preserve">Table </w:t>
      </w:r>
      <w:r>
        <w:rPr>
          <w:b/>
          <w:bCs/>
          <w:sz w:val="22"/>
        </w:rPr>
        <w:t>2</w:t>
      </w:r>
      <w:r w:rsidRPr="00857FBF">
        <w:rPr>
          <w:b/>
          <w:bCs/>
          <w:sz w:val="22"/>
        </w:rPr>
        <w:t xml:space="preserve">: Attendance at </w:t>
      </w:r>
      <w:r>
        <w:rPr>
          <w:b/>
          <w:bCs/>
          <w:sz w:val="22"/>
        </w:rPr>
        <w:t xml:space="preserve">Preston City Council </w:t>
      </w:r>
      <w:r w:rsidRPr="00857FBF">
        <w:rPr>
          <w:b/>
          <w:bCs/>
          <w:sz w:val="22"/>
        </w:rPr>
        <w:t>drop-in sessions by ward.</w:t>
      </w:r>
    </w:p>
    <w:p w14:paraId="0E7C6CDB" w14:textId="77777777" w:rsidR="003A52B3" w:rsidRDefault="003A52B3" w:rsidP="003A52B3">
      <w:pPr>
        <w:pBdr>
          <w:top w:val="single" w:sz="2" w:space="1" w:color="FFFFFF"/>
          <w:left w:val="single" w:sz="2" w:space="0" w:color="FFFFFF"/>
          <w:bottom w:val="single" w:sz="2" w:space="2" w:color="FFFFFF"/>
          <w:right w:val="single" w:sz="2" w:space="4" w:color="FFFFFF"/>
        </w:pBdr>
        <w:ind w:right="141"/>
        <w:rPr>
          <w:b/>
          <w:bCs/>
          <w:sz w:val="22"/>
        </w:rPr>
      </w:pPr>
    </w:p>
    <w:tbl>
      <w:tblPr>
        <w:tblW w:w="9120" w:type="dxa"/>
        <w:tblLook w:val="04A0" w:firstRow="1" w:lastRow="0" w:firstColumn="1" w:lastColumn="0" w:noHBand="0" w:noVBand="1"/>
      </w:tblPr>
      <w:tblGrid>
        <w:gridCol w:w="2120"/>
        <w:gridCol w:w="1020"/>
        <w:gridCol w:w="5980"/>
      </w:tblGrid>
      <w:tr w:rsidR="003A52B3" w:rsidRPr="00F96C38" w14:paraId="787D59CE"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5668C754" w14:textId="77777777" w:rsidR="003A52B3" w:rsidRPr="00F96C38" w:rsidRDefault="003A52B3" w:rsidP="00640B1F">
            <w:pPr>
              <w:jc w:val="center"/>
              <w:rPr>
                <w:rFonts w:ascii="Calibri" w:hAnsi="Calibri" w:cs="Calibri"/>
                <w:b/>
                <w:bCs/>
                <w:color w:val="FFFFFF"/>
                <w:sz w:val="22"/>
                <w:szCs w:val="22"/>
              </w:rPr>
            </w:pPr>
            <w:r w:rsidRPr="00F96C38">
              <w:rPr>
                <w:rFonts w:ascii="Calibri" w:hAnsi="Calibri" w:cs="Calibri"/>
                <w:b/>
                <w:bCs/>
                <w:color w:val="FFFFFF"/>
                <w:sz w:val="22"/>
                <w:szCs w:val="22"/>
              </w:rPr>
              <w:t>Number Attendees</w:t>
            </w:r>
          </w:p>
        </w:tc>
        <w:tc>
          <w:tcPr>
            <w:tcW w:w="102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0CB3BD15" w14:textId="77777777" w:rsidR="003A52B3" w:rsidRPr="00F96C38" w:rsidRDefault="003A52B3" w:rsidP="00640B1F">
            <w:pPr>
              <w:jc w:val="center"/>
              <w:rPr>
                <w:rFonts w:ascii="Calibri" w:hAnsi="Calibri" w:cs="Calibri"/>
                <w:b/>
                <w:bCs/>
                <w:color w:val="FFFFFF"/>
                <w:sz w:val="22"/>
                <w:szCs w:val="22"/>
              </w:rPr>
            </w:pPr>
            <w:r w:rsidRPr="00F96C38">
              <w:rPr>
                <w:rFonts w:ascii="Calibri" w:hAnsi="Calibri" w:cs="Calibri"/>
                <w:b/>
                <w:bCs/>
                <w:color w:val="FFFFFF"/>
                <w:sz w:val="22"/>
                <w:szCs w:val="22"/>
              </w:rPr>
              <w:t>Council</w:t>
            </w:r>
          </w:p>
        </w:tc>
        <w:tc>
          <w:tcPr>
            <w:tcW w:w="5980"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666980C1" w14:textId="77777777" w:rsidR="003A52B3" w:rsidRPr="00F96C38" w:rsidRDefault="003A52B3" w:rsidP="00640B1F">
            <w:pPr>
              <w:jc w:val="center"/>
              <w:rPr>
                <w:rFonts w:ascii="Calibri" w:hAnsi="Calibri" w:cs="Calibri"/>
                <w:b/>
                <w:bCs/>
                <w:color w:val="FFFFFF"/>
                <w:sz w:val="22"/>
                <w:szCs w:val="22"/>
              </w:rPr>
            </w:pPr>
            <w:r w:rsidRPr="00F96C38">
              <w:rPr>
                <w:rFonts w:ascii="Calibri" w:hAnsi="Calibri" w:cs="Calibri"/>
                <w:b/>
                <w:bCs/>
                <w:color w:val="FFFFFF"/>
                <w:sz w:val="22"/>
                <w:szCs w:val="22"/>
              </w:rPr>
              <w:t>Ward</w:t>
            </w:r>
          </w:p>
        </w:tc>
      </w:tr>
      <w:tr w:rsidR="003A52B3" w:rsidRPr="00F96C38" w14:paraId="4907D172"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EB310A"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4</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C53A8E"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Preston</w:t>
            </w:r>
          </w:p>
        </w:tc>
        <w:tc>
          <w:tcPr>
            <w:tcW w:w="5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1641F0C"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City Centre</w:t>
            </w:r>
          </w:p>
        </w:tc>
      </w:tr>
      <w:tr w:rsidR="003A52B3" w:rsidRPr="00F96C38" w14:paraId="41528670"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E432"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12D93"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Preston</w:t>
            </w: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5151"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City Centre</w:t>
            </w:r>
          </w:p>
        </w:tc>
      </w:tr>
      <w:tr w:rsidR="003A52B3" w:rsidRPr="00F96C38" w14:paraId="27670F29"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FC53D4"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5</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289707"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Preston</w:t>
            </w:r>
          </w:p>
        </w:tc>
        <w:tc>
          <w:tcPr>
            <w:tcW w:w="5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C36A510"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Ashton &amp; Lea</w:t>
            </w:r>
          </w:p>
        </w:tc>
      </w:tr>
      <w:tr w:rsidR="003A52B3" w:rsidRPr="00F96C38" w14:paraId="4DAE2A2C"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D6226"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2</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25DE"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Preston</w:t>
            </w: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9C39"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Fulwood/Redscar</w:t>
            </w:r>
          </w:p>
        </w:tc>
      </w:tr>
      <w:tr w:rsidR="003A52B3" w:rsidRPr="00F96C38" w14:paraId="6677DD30"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D94B04E"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13</w:t>
            </w:r>
          </w:p>
        </w:tc>
        <w:tc>
          <w:tcPr>
            <w:tcW w:w="10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C3C5D67"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Preston</w:t>
            </w:r>
          </w:p>
        </w:tc>
        <w:tc>
          <w:tcPr>
            <w:tcW w:w="598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2D813AE"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Preston North West</w:t>
            </w:r>
          </w:p>
        </w:tc>
      </w:tr>
      <w:tr w:rsidR="003A52B3" w:rsidRPr="00F96C38" w14:paraId="6A8C9B87" w14:textId="77777777" w:rsidTr="00640B1F">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D78B2"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FA9D"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Preston</w:t>
            </w: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A2A7B" w14:textId="77777777" w:rsidR="003A52B3" w:rsidRPr="00F96C38" w:rsidRDefault="003A52B3" w:rsidP="00640B1F">
            <w:pPr>
              <w:jc w:val="center"/>
              <w:rPr>
                <w:rFonts w:ascii="Calibri" w:hAnsi="Calibri" w:cs="Calibri"/>
                <w:color w:val="000000"/>
                <w:sz w:val="22"/>
                <w:szCs w:val="22"/>
              </w:rPr>
            </w:pPr>
            <w:r w:rsidRPr="00F96C38">
              <w:rPr>
                <w:rFonts w:ascii="Calibri" w:hAnsi="Calibri" w:cs="Calibri"/>
                <w:color w:val="000000"/>
                <w:sz w:val="22"/>
                <w:szCs w:val="22"/>
              </w:rPr>
              <w:t>City Centre</w:t>
            </w:r>
          </w:p>
        </w:tc>
      </w:tr>
    </w:tbl>
    <w:p w14:paraId="2F378AFF" w14:textId="77777777" w:rsidR="003A52B3" w:rsidRPr="00857FBF" w:rsidRDefault="003A52B3" w:rsidP="003A52B3">
      <w:pPr>
        <w:pBdr>
          <w:top w:val="single" w:sz="2" w:space="1" w:color="FFFFFF"/>
          <w:left w:val="single" w:sz="2" w:space="0" w:color="FFFFFF"/>
          <w:bottom w:val="single" w:sz="2" w:space="2" w:color="FFFFFF"/>
          <w:right w:val="single" w:sz="2" w:space="4" w:color="FFFFFF"/>
        </w:pBdr>
        <w:ind w:right="141"/>
        <w:rPr>
          <w:b/>
          <w:bCs/>
          <w:sz w:val="22"/>
        </w:rPr>
      </w:pPr>
    </w:p>
    <w:p w14:paraId="6D1B2CB1" w14:textId="3038ED8E" w:rsidR="00152249" w:rsidRDefault="00152249" w:rsidP="00152249">
      <w:pPr>
        <w:pBdr>
          <w:top w:val="single" w:sz="2" w:space="1" w:color="FFFFFF"/>
          <w:left w:val="single" w:sz="2" w:space="0" w:color="FFFFFF"/>
          <w:bottom w:val="single" w:sz="2" w:space="2" w:color="FFFFFF"/>
          <w:right w:val="single" w:sz="2" w:space="4" w:color="FFFFFF"/>
        </w:pBdr>
        <w:ind w:right="141"/>
        <w:rPr>
          <w:b/>
          <w:bCs/>
          <w:sz w:val="22"/>
        </w:rPr>
      </w:pPr>
      <w:proofErr w:type="gramStart"/>
      <w:r w:rsidRPr="00857FBF">
        <w:rPr>
          <w:b/>
          <w:bCs/>
          <w:sz w:val="22"/>
        </w:rPr>
        <w:t>Table :</w:t>
      </w:r>
      <w:proofErr w:type="gramEnd"/>
      <w:r w:rsidRPr="00857FBF">
        <w:rPr>
          <w:b/>
          <w:bCs/>
          <w:sz w:val="22"/>
        </w:rPr>
        <w:t xml:space="preserve"> Attendance at </w:t>
      </w:r>
      <w:r>
        <w:rPr>
          <w:b/>
          <w:bCs/>
          <w:sz w:val="22"/>
        </w:rPr>
        <w:t xml:space="preserve">South Ribble District </w:t>
      </w:r>
      <w:r w:rsidRPr="00857FBF">
        <w:rPr>
          <w:b/>
          <w:bCs/>
          <w:sz w:val="22"/>
        </w:rPr>
        <w:t>drop-in sessions by</w:t>
      </w:r>
      <w:r>
        <w:rPr>
          <w:b/>
          <w:bCs/>
          <w:sz w:val="22"/>
        </w:rPr>
        <w:t xml:space="preserve"> My Neighbourhood Area</w:t>
      </w:r>
      <w:r w:rsidRPr="00857FBF">
        <w:rPr>
          <w:b/>
          <w:bCs/>
          <w:sz w:val="22"/>
        </w:rPr>
        <w:t>.</w:t>
      </w:r>
    </w:p>
    <w:tbl>
      <w:tblPr>
        <w:tblW w:w="9263" w:type="dxa"/>
        <w:tblLook w:val="04A0" w:firstRow="1" w:lastRow="0" w:firstColumn="1" w:lastColumn="0" w:noHBand="0" w:noVBand="1"/>
      </w:tblPr>
      <w:tblGrid>
        <w:gridCol w:w="2122"/>
        <w:gridCol w:w="2268"/>
        <w:gridCol w:w="4873"/>
      </w:tblGrid>
      <w:tr w:rsidR="00152249" w:rsidRPr="00C73934" w14:paraId="2E616C2F" w14:textId="77777777" w:rsidTr="00640B1F">
        <w:trPr>
          <w:trHeight w:val="300"/>
        </w:trPr>
        <w:tc>
          <w:tcPr>
            <w:tcW w:w="2122"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23F53F94" w14:textId="77777777" w:rsidR="00152249" w:rsidRPr="00C73934" w:rsidRDefault="00152249" w:rsidP="00640B1F">
            <w:pPr>
              <w:jc w:val="center"/>
              <w:rPr>
                <w:rFonts w:ascii="Calibri" w:hAnsi="Calibri" w:cs="Calibri"/>
                <w:b/>
                <w:bCs/>
                <w:color w:val="FFFFFF"/>
                <w:sz w:val="22"/>
                <w:szCs w:val="22"/>
              </w:rPr>
            </w:pPr>
            <w:r w:rsidRPr="00C73934">
              <w:rPr>
                <w:rFonts w:ascii="Calibri" w:hAnsi="Calibri" w:cs="Calibri"/>
                <w:b/>
                <w:bCs/>
                <w:color w:val="FFFFFF"/>
                <w:sz w:val="22"/>
                <w:szCs w:val="22"/>
              </w:rPr>
              <w:t>Number Attendees</w:t>
            </w:r>
          </w:p>
        </w:tc>
        <w:tc>
          <w:tcPr>
            <w:tcW w:w="2268"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1294CC09" w14:textId="77777777" w:rsidR="00152249" w:rsidRPr="00C73934" w:rsidRDefault="00152249" w:rsidP="00640B1F">
            <w:pPr>
              <w:jc w:val="center"/>
              <w:rPr>
                <w:rFonts w:ascii="Calibri" w:hAnsi="Calibri" w:cs="Calibri"/>
                <w:b/>
                <w:bCs/>
                <w:color w:val="FFFFFF"/>
                <w:sz w:val="22"/>
                <w:szCs w:val="22"/>
              </w:rPr>
            </w:pPr>
            <w:r w:rsidRPr="00C73934">
              <w:rPr>
                <w:rFonts w:ascii="Calibri" w:hAnsi="Calibri" w:cs="Calibri"/>
                <w:b/>
                <w:bCs/>
                <w:color w:val="FFFFFF"/>
                <w:sz w:val="22"/>
                <w:szCs w:val="22"/>
              </w:rPr>
              <w:t>Council</w:t>
            </w:r>
          </w:p>
        </w:tc>
        <w:tc>
          <w:tcPr>
            <w:tcW w:w="4873" w:type="dxa"/>
            <w:tcBorders>
              <w:top w:val="single" w:sz="4" w:space="0" w:color="auto"/>
              <w:left w:val="single" w:sz="4" w:space="0" w:color="auto"/>
              <w:bottom w:val="single" w:sz="4" w:space="0" w:color="auto"/>
              <w:right w:val="single" w:sz="4" w:space="0" w:color="auto"/>
            </w:tcBorders>
            <w:shd w:val="clear" w:color="4472C4" w:fill="4472C4"/>
            <w:noWrap/>
            <w:vAlign w:val="bottom"/>
            <w:hideMark/>
          </w:tcPr>
          <w:p w14:paraId="716442BE" w14:textId="060594F9" w:rsidR="00152249" w:rsidRPr="00C73934" w:rsidRDefault="00152249" w:rsidP="00640B1F">
            <w:pPr>
              <w:jc w:val="center"/>
              <w:rPr>
                <w:rFonts w:ascii="Calibri" w:hAnsi="Calibri" w:cs="Calibri"/>
                <w:b/>
                <w:bCs/>
                <w:color w:val="FFFFFF"/>
                <w:sz w:val="22"/>
                <w:szCs w:val="22"/>
              </w:rPr>
            </w:pPr>
            <w:r>
              <w:rPr>
                <w:rFonts w:ascii="Calibri" w:hAnsi="Calibri" w:cs="Calibri"/>
                <w:b/>
                <w:bCs/>
                <w:color w:val="FFFFFF"/>
                <w:sz w:val="22"/>
                <w:szCs w:val="22"/>
              </w:rPr>
              <w:t>My Neighbourhood Area</w:t>
            </w:r>
          </w:p>
        </w:tc>
      </w:tr>
      <w:tr w:rsidR="00152249" w:rsidRPr="00C73934" w14:paraId="3BBCF291" w14:textId="77777777" w:rsidTr="00640B1F">
        <w:trPr>
          <w:trHeight w:val="300"/>
        </w:trPr>
        <w:tc>
          <w:tcPr>
            <w:tcW w:w="21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8015F9"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17</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D7D590"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South Ribble</w:t>
            </w:r>
          </w:p>
        </w:tc>
        <w:tc>
          <w:tcPr>
            <w:tcW w:w="48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28C290"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Leyland</w:t>
            </w:r>
          </w:p>
        </w:tc>
      </w:tr>
      <w:tr w:rsidR="00152249" w:rsidRPr="00C73934" w14:paraId="40AA77D4" w14:textId="77777777" w:rsidTr="00640B1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27FDD"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1D4D"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South Ribble</w:t>
            </w:r>
          </w:p>
        </w:tc>
        <w:tc>
          <w:tcPr>
            <w:tcW w:w="4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0C88D"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Eastern</w:t>
            </w:r>
          </w:p>
        </w:tc>
      </w:tr>
      <w:tr w:rsidR="00152249" w:rsidRPr="00C73934" w14:paraId="0CB972DB" w14:textId="77777777" w:rsidTr="00640B1F">
        <w:trPr>
          <w:trHeight w:val="300"/>
        </w:trPr>
        <w:tc>
          <w:tcPr>
            <w:tcW w:w="21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6C3D91A"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7</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26CB987"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South Ribble</w:t>
            </w:r>
          </w:p>
        </w:tc>
        <w:tc>
          <w:tcPr>
            <w:tcW w:w="48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1625EB"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Bamber Bridge, Lostock Hall &amp; Walton-Le-Dale</w:t>
            </w:r>
          </w:p>
        </w:tc>
      </w:tr>
      <w:tr w:rsidR="00152249" w:rsidRPr="00C73934" w14:paraId="3EA30E64" w14:textId="77777777" w:rsidTr="00640B1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7F4CE"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753FC"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South Ribble</w:t>
            </w:r>
          </w:p>
        </w:tc>
        <w:tc>
          <w:tcPr>
            <w:tcW w:w="4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DB985"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Penwortham</w:t>
            </w:r>
          </w:p>
        </w:tc>
      </w:tr>
      <w:tr w:rsidR="00152249" w:rsidRPr="00C73934" w14:paraId="480DE36D" w14:textId="77777777" w:rsidTr="00640B1F">
        <w:trPr>
          <w:trHeight w:val="300"/>
        </w:trPr>
        <w:tc>
          <w:tcPr>
            <w:tcW w:w="2122"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06BDB89"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29</w:t>
            </w:r>
          </w:p>
        </w:tc>
        <w:tc>
          <w:tcPr>
            <w:tcW w:w="226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D1DC02"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South Ribble</w:t>
            </w:r>
          </w:p>
        </w:tc>
        <w:tc>
          <w:tcPr>
            <w:tcW w:w="487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F1E5E8"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Western</w:t>
            </w:r>
          </w:p>
        </w:tc>
      </w:tr>
      <w:tr w:rsidR="00152249" w:rsidRPr="00C73934" w14:paraId="6193DD14" w14:textId="77777777" w:rsidTr="00640B1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AA6E3"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12795"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South Ribble</w:t>
            </w:r>
          </w:p>
        </w:tc>
        <w:tc>
          <w:tcPr>
            <w:tcW w:w="4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86628" w14:textId="77777777" w:rsidR="00152249" w:rsidRPr="00C73934" w:rsidRDefault="00152249" w:rsidP="00640B1F">
            <w:pPr>
              <w:jc w:val="center"/>
              <w:rPr>
                <w:rFonts w:ascii="Calibri" w:hAnsi="Calibri" w:cs="Calibri"/>
                <w:color w:val="000000"/>
                <w:sz w:val="22"/>
                <w:szCs w:val="22"/>
              </w:rPr>
            </w:pPr>
            <w:r w:rsidRPr="00C73934">
              <w:rPr>
                <w:rFonts w:ascii="Calibri" w:hAnsi="Calibri" w:cs="Calibri"/>
                <w:color w:val="000000"/>
                <w:sz w:val="22"/>
                <w:szCs w:val="22"/>
              </w:rPr>
              <w:t>Bamber Bridge, Lostock Hall &amp; Walton-Le-Dale</w:t>
            </w:r>
          </w:p>
        </w:tc>
      </w:tr>
    </w:tbl>
    <w:p w14:paraId="465E1FC2" w14:textId="77777777" w:rsidR="00152249" w:rsidRDefault="00152249" w:rsidP="00152249">
      <w:pPr>
        <w:pBdr>
          <w:top w:val="single" w:sz="2" w:space="1" w:color="FFFFFF"/>
          <w:left w:val="single" w:sz="2" w:space="0" w:color="FFFFFF"/>
          <w:bottom w:val="single" w:sz="2" w:space="2" w:color="FFFFFF"/>
          <w:right w:val="single" w:sz="2" w:space="4" w:color="FFFFFF"/>
        </w:pBdr>
        <w:ind w:right="141"/>
        <w:rPr>
          <w:b/>
          <w:bCs/>
          <w:sz w:val="22"/>
        </w:rPr>
      </w:pPr>
    </w:p>
    <w:p w14:paraId="00DC2345"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1841BE40" w14:textId="77777777" w:rsidR="003A52B3" w:rsidRPr="006F3BD2"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drop in event</w:t>
      </w:r>
      <w:r>
        <w:rPr>
          <w:sz w:val="22"/>
        </w:rPr>
        <w:t xml:space="preserve"> were helpful in p</w:t>
      </w:r>
      <w:r w:rsidRPr="002D28BC">
        <w:rPr>
          <w:sz w:val="22"/>
        </w:rPr>
        <w:t>ublicis</w:t>
      </w:r>
      <w:r>
        <w:rPr>
          <w:sz w:val="22"/>
        </w:rPr>
        <w:t>ing</w:t>
      </w:r>
      <w:r w:rsidRPr="002D28BC">
        <w:rPr>
          <w:sz w:val="22"/>
        </w:rPr>
        <w:t xml:space="preserve"> the Local plan, a</w:t>
      </w:r>
      <w:r>
        <w:rPr>
          <w:sz w:val="22"/>
        </w:rPr>
        <w:t xml:space="preserve">nd </w:t>
      </w:r>
      <w:r w:rsidRPr="002D28BC">
        <w:rPr>
          <w:sz w:val="22"/>
        </w:rPr>
        <w:t>social media presence in these areas</w:t>
      </w:r>
      <w:r>
        <w:rPr>
          <w:sz w:val="22"/>
        </w:rPr>
        <w:t xml:space="preserve"> bolstered this through sharing information with </w:t>
      </w:r>
      <w:r w:rsidRPr="002D28BC">
        <w:rPr>
          <w:sz w:val="22"/>
        </w:rPr>
        <w:t>local groups</w:t>
      </w:r>
      <w:r>
        <w:rPr>
          <w:sz w:val="22"/>
        </w:rPr>
        <w:t xml:space="preserve"> and</w:t>
      </w:r>
      <w:r w:rsidRPr="002D28BC">
        <w:rPr>
          <w:sz w:val="22"/>
        </w:rPr>
        <w:t xml:space="preserve"> raising awareness of the consultation</w:t>
      </w:r>
      <w:r>
        <w:rPr>
          <w:sz w:val="22"/>
        </w:rPr>
        <w:t xml:space="preserve">. Council’s local Comms teams also assisted with </w:t>
      </w:r>
      <w:r w:rsidRPr="002D28BC">
        <w:rPr>
          <w:sz w:val="22"/>
        </w:rPr>
        <w:t>focused</w:t>
      </w:r>
      <w:r>
        <w:rPr>
          <w:sz w:val="22"/>
        </w:rPr>
        <w:t xml:space="preserve"> posts on social media platforms </w:t>
      </w:r>
      <w:r w:rsidRPr="002D28BC">
        <w:rPr>
          <w:sz w:val="22"/>
        </w:rPr>
        <w:t>advertising</w:t>
      </w:r>
      <w:r>
        <w:rPr>
          <w:sz w:val="22"/>
        </w:rPr>
        <w:t xml:space="preserve"> the consultation and how to find out more as well as alerting people to the events taking place</w:t>
      </w:r>
      <w:r w:rsidRPr="002D28BC">
        <w:rPr>
          <w:sz w:val="22"/>
        </w:rPr>
        <w:t xml:space="preserve">. </w:t>
      </w:r>
    </w:p>
    <w:p w14:paraId="2D2C48DC"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16F3FA53"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However, even with the events and hard copies of consultation materials being available to view at deposit points, there was still a concern that the consultation was too focused towards digital engagement online, which is stated to have alienated a large proportion of the residents in the area.</w:t>
      </w:r>
    </w:p>
    <w:p w14:paraId="28D70E8B"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5D55B828"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lastRenderedPageBreak/>
        <w:t xml:space="preserve">Parish councils also criticised this approach stating it impacted on their ability to engage effectively, especially in the more rural areas where meeting locations do not support internet access. These comments have been noted for future stages of the plan. </w:t>
      </w:r>
    </w:p>
    <w:p w14:paraId="3C86CDEE"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1A96FB21"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However, it is worth noting that the Planning White paper is clear that future engagement on planning matters should be done digitally and is pressing for councils to do more online engagement to ensure fair access to planning matters for all local residents. This contrasts with the findings of this engagement and is a matter which will need careful consideration going forward.</w:t>
      </w:r>
    </w:p>
    <w:p w14:paraId="2D2CE865"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2EDC4881" w14:textId="46DF37D5"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The Youth Questionnaire received 593 responses to the online questionnaire. The majority of responses coming from </w:t>
      </w:r>
      <w:r>
        <w:rPr>
          <w:sz w:val="22"/>
        </w:rPr>
        <w:t xml:space="preserve">students in </w:t>
      </w:r>
      <w:r w:rsidRPr="002D28BC">
        <w:rPr>
          <w:sz w:val="22"/>
        </w:rPr>
        <w:t xml:space="preserve">Preston (69%), with 21% from South Ribble and 4% from Chorley. This responses level is due to the schools/colleges in those area engaging more with the questionnaire and encouraging their pupils to respond, as was stated in a number of the responses. The youth engagement is thought to have worked well and has generated a good level of insightful responses. However, </w:t>
      </w:r>
      <w:r w:rsidR="009E1BF1" w:rsidRPr="002D28BC">
        <w:rPr>
          <w:sz w:val="22"/>
        </w:rPr>
        <w:t>we</w:t>
      </w:r>
      <w:r w:rsidRPr="002D28BC">
        <w:rPr>
          <w:sz w:val="22"/>
        </w:rPr>
        <w:t xml:space="preserve"> need to push harder to get all schools involved and will look to build on the success of this stage in future engagement work.  </w:t>
      </w:r>
    </w:p>
    <w:p w14:paraId="53D64039"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5D6AAFDC"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Summary of key themes – Issues and options</w:t>
      </w:r>
    </w:p>
    <w:p w14:paraId="60E96D00"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76079048"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questions in the Issues and Options Report where set out across 7 sections, within which questions were posed around issues to be explored.  The summary below is presented in line with this</w:t>
      </w:r>
    </w:p>
    <w:p w14:paraId="1B3720F4"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2CF801CA"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r w:rsidRPr="006F3BD2">
        <w:rPr>
          <w:b/>
          <w:bCs/>
          <w:sz w:val="22"/>
        </w:rPr>
        <w:t>Section 1: Vision and Objections</w:t>
      </w:r>
    </w:p>
    <w:p w14:paraId="4169715C"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052E9B23"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majority of responses (76%) felt that the vision and objectives as written would not reflect the needs of the area. A number of suggestions for changes were received and have been captured. Residents main concern was</w:t>
      </w:r>
      <w:r>
        <w:rPr>
          <w:sz w:val="22"/>
        </w:rPr>
        <w:t xml:space="preserve"> to do with what they perceived as </w:t>
      </w:r>
      <w:r w:rsidRPr="002D28BC">
        <w:rPr>
          <w:sz w:val="22"/>
        </w:rPr>
        <w:t>over development of the area and the need to protect existing land and asset</w:t>
      </w:r>
      <w:r>
        <w:rPr>
          <w:sz w:val="22"/>
        </w:rPr>
        <w:t xml:space="preserve">s and to keep green areas green. </w:t>
      </w:r>
      <w:r w:rsidRPr="002D28BC">
        <w:rPr>
          <w:sz w:val="22"/>
        </w:rPr>
        <w:t xml:space="preserve"> </w:t>
      </w:r>
    </w:p>
    <w:p w14:paraId="6802307B"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370AC350" w14:textId="0BEA0B84"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Linked to this was the clear recognition of the need for the plan to embed the principles of climate change throughout in order to have any chance in delivering change, with many stating that building more would be counterproductive to this, especially where it meant the loss of green spaces and existing trees etc. </w:t>
      </w:r>
      <w:r>
        <w:rPr>
          <w:sz w:val="22"/>
        </w:rPr>
        <w:t>Issues fr</w:t>
      </w:r>
      <w:r w:rsidR="00152249">
        <w:rPr>
          <w:sz w:val="22"/>
        </w:rPr>
        <w:t>o</w:t>
      </w:r>
      <w:r>
        <w:rPr>
          <w:sz w:val="22"/>
        </w:rPr>
        <w:t>m residents</w:t>
      </w:r>
      <w:r w:rsidR="00152249">
        <w:rPr>
          <w:sz w:val="22"/>
        </w:rPr>
        <w:t xml:space="preserve"> in Preston </w:t>
      </w:r>
      <w:r>
        <w:rPr>
          <w:sz w:val="22"/>
        </w:rPr>
        <w:t xml:space="preserve"> were raised around poor air quality in Fulwood, along with request to reduce use of cars by providing better access </w:t>
      </w:r>
      <w:r w:rsidR="00152249">
        <w:rPr>
          <w:sz w:val="22"/>
        </w:rPr>
        <w:t xml:space="preserve">in and </w:t>
      </w:r>
      <w:r>
        <w:rPr>
          <w:sz w:val="22"/>
        </w:rPr>
        <w:t>around Preston and beyond to neighbouring cities, through improved public transport – specifically rail infrastructure</w:t>
      </w:r>
      <w:r w:rsidR="00152249">
        <w:rPr>
          <w:sz w:val="22"/>
        </w:rPr>
        <w:t>, the latter points also being raised by responses from all 3 areas.</w:t>
      </w:r>
    </w:p>
    <w:p w14:paraId="32F3ABBB"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68D29442" w14:textId="77777777" w:rsidR="00CF0476"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More focus on the economic ambition of the area was requested, it is not all about housing, we also need better employment opportunities</w:t>
      </w:r>
      <w:r>
        <w:rPr>
          <w:sz w:val="22"/>
        </w:rPr>
        <w:t>, and referencing to delivering the City Deal was highlighted in a number of responses from developers</w:t>
      </w:r>
      <w:r w:rsidR="00152249">
        <w:rPr>
          <w:sz w:val="22"/>
        </w:rPr>
        <w:t xml:space="preserve">, with them seeking to see South Ribble and Preston play an important role in the economic development of </w:t>
      </w:r>
      <w:r w:rsidR="00CF0476">
        <w:rPr>
          <w:sz w:val="22"/>
        </w:rPr>
        <w:t>Lancashire</w:t>
      </w:r>
      <w:r w:rsidR="00152249">
        <w:rPr>
          <w:sz w:val="22"/>
        </w:rPr>
        <w:t xml:space="preserve">. </w:t>
      </w:r>
    </w:p>
    <w:p w14:paraId="718E9DE9" w14:textId="77777777" w:rsidR="00CF0476" w:rsidRDefault="00CF0476" w:rsidP="00CF0476">
      <w:pPr>
        <w:pStyle w:val="ListParagraph"/>
        <w:rPr>
          <w:sz w:val="22"/>
        </w:rPr>
      </w:pPr>
    </w:p>
    <w:p w14:paraId="490FEC57" w14:textId="163F6D42" w:rsidR="003A52B3" w:rsidRPr="006F3BD2" w:rsidRDefault="00152249"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 xml:space="preserve">Specific mention </w:t>
      </w:r>
      <w:r w:rsidR="00CF0476">
        <w:rPr>
          <w:sz w:val="22"/>
        </w:rPr>
        <w:t xml:space="preserve">was made in relation to </w:t>
      </w:r>
      <w:r>
        <w:rPr>
          <w:sz w:val="22"/>
        </w:rPr>
        <w:t>South Ribble need to provide a variety of employment facilities and a range of locations, to suit changing needs over the plan period, and for Chorley to also ensure employment was provided alongside housing</w:t>
      </w:r>
      <w:r w:rsidR="00CF0476">
        <w:rPr>
          <w:sz w:val="22"/>
        </w:rPr>
        <w:t xml:space="preserve"> </w:t>
      </w:r>
      <w:r w:rsidR="00CF0476">
        <w:rPr>
          <w:sz w:val="22"/>
        </w:rPr>
        <w:lastRenderedPageBreak/>
        <w:t>due to concerns area becoming a commuter town</w:t>
      </w:r>
      <w:r w:rsidR="003A52B3">
        <w:rPr>
          <w:sz w:val="22"/>
        </w:rPr>
        <w:t xml:space="preserve">. </w:t>
      </w:r>
      <w:r w:rsidR="003A52B3" w:rsidRPr="002D28BC">
        <w:rPr>
          <w:sz w:val="22"/>
        </w:rPr>
        <w:t xml:space="preserve"> There was also a clear concern from all sectors on existing infrastructure provision and the need to improve this, as well as a drive to promote more sustainable development and travel opportunities.</w:t>
      </w:r>
    </w:p>
    <w:p w14:paraId="02EAA36B"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7E8C033A"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Section 2: Delivering Homes</w:t>
      </w:r>
    </w:p>
    <w:p w14:paraId="5C64D396"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23161AA7"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This section contained 10 questions and received a considerable level of response. The first 4 questions were focused on housing delivery and level of housing to be provided. The response from residents on this was as expected, with many concerned that the level of existing building was too high and better use should be made of existing empty home</w:t>
      </w:r>
      <w:r>
        <w:rPr>
          <w:sz w:val="22"/>
        </w:rPr>
        <w:t>s</w:t>
      </w:r>
      <w:r w:rsidRPr="002D28BC">
        <w:rPr>
          <w:sz w:val="22"/>
        </w:rPr>
        <w:t>/</w:t>
      </w:r>
      <w:r>
        <w:rPr>
          <w:sz w:val="22"/>
        </w:rPr>
        <w:t xml:space="preserve">buildings and underused </w:t>
      </w:r>
      <w:r w:rsidRPr="002D28BC">
        <w:rPr>
          <w:sz w:val="22"/>
        </w:rPr>
        <w:t xml:space="preserve">commercial areas before building more. </w:t>
      </w:r>
      <w:r>
        <w:rPr>
          <w:sz w:val="22"/>
        </w:rPr>
        <w:t>There is also concern that we are not building the right type of homes, and what is being built is not for those currently living in the area.</w:t>
      </w:r>
    </w:p>
    <w:p w14:paraId="2209477F"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590889E8"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More evidence was requested to support allocation of land for future housing needs</w:t>
      </w:r>
      <w:r>
        <w:rPr>
          <w:sz w:val="22"/>
        </w:rPr>
        <w:t>, with many residents stating their area had already provided more than its fair share, this comment was shared by residents in all 3 council areas, but particularly those that have seen high levels of development in recent years</w:t>
      </w:r>
      <w:r w:rsidRPr="002D28BC">
        <w:rPr>
          <w:sz w:val="22"/>
        </w:rPr>
        <w:t>. In contrast, developers and agents questioned the numbers being high enough, particularly when factoring in City Deal.  There was concern that the economic assessment of housing need was insufficient and further work was needed to make the Iceni report robust.</w:t>
      </w:r>
    </w:p>
    <w:p w14:paraId="379F8104"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5A33BBDC" w14:textId="77777777" w:rsidR="00065874" w:rsidRDefault="003A52B3" w:rsidP="00065874">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Points also focused on the need to protect </w:t>
      </w:r>
      <w:r>
        <w:rPr>
          <w:sz w:val="22"/>
        </w:rPr>
        <w:t xml:space="preserve">areas of open space and </w:t>
      </w:r>
      <w:r w:rsidRPr="002D28BC">
        <w:rPr>
          <w:sz w:val="22"/>
        </w:rPr>
        <w:t>the green belt</w:t>
      </w:r>
      <w:r>
        <w:rPr>
          <w:sz w:val="22"/>
        </w:rPr>
        <w:t xml:space="preserve">, as well as the character of our rural towns and villages, </w:t>
      </w:r>
      <w:r w:rsidRPr="002D28BC">
        <w:rPr>
          <w:sz w:val="22"/>
        </w:rPr>
        <w:t>and to improve infrastructure provision</w:t>
      </w:r>
      <w:r>
        <w:rPr>
          <w:sz w:val="22"/>
        </w:rPr>
        <w:t xml:space="preserve"> in all areas. T</w:t>
      </w:r>
      <w:r w:rsidRPr="002D28BC">
        <w:rPr>
          <w:sz w:val="22"/>
        </w:rPr>
        <w:t xml:space="preserve">his latter point is an issue identified throughout the report. This section also noted comments about the need for fair distribution of </w:t>
      </w:r>
      <w:r>
        <w:rPr>
          <w:sz w:val="22"/>
        </w:rPr>
        <w:t xml:space="preserve">housing </w:t>
      </w:r>
      <w:r w:rsidRPr="002D28BC">
        <w:rPr>
          <w:sz w:val="22"/>
        </w:rPr>
        <w:t xml:space="preserve">allocations across central Lancashire and </w:t>
      </w:r>
      <w:r>
        <w:rPr>
          <w:sz w:val="22"/>
        </w:rPr>
        <w:t>i</w:t>
      </w:r>
      <w:r w:rsidRPr="002D28BC">
        <w:rPr>
          <w:sz w:val="22"/>
        </w:rPr>
        <w:t xml:space="preserve">f housing </w:t>
      </w:r>
      <w:proofErr w:type="gramStart"/>
      <w:r w:rsidRPr="002D28BC">
        <w:rPr>
          <w:sz w:val="22"/>
        </w:rPr>
        <w:t>has to</w:t>
      </w:r>
      <w:proofErr w:type="gramEnd"/>
      <w:r w:rsidRPr="002D28BC">
        <w:rPr>
          <w:sz w:val="22"/>
        </w:rPr>
        <w:t xml:space="preserve"> be delivered, it should be to meet a specific local need.</w:t>
      </w:r>
      <w:r>
        <w:rPr>
          <w:sz w:val="22"/>
        </w:rPr>
        <w:t xml:space="preserve"> Specific requests from all areas was for more affordable housing</w:t>
      </w:r>
    </w:p>
    <w:p w14:paraId="0DBACD94" w14:textId="77777777" w:rsidR="00065874" w:rsidRDefault="00065874" w:rsidP="00065874">
      <w:pPr>
        <w:pStyle w:val="ListParagraph"/>
        <w:rPr>
          <w:sz w:val="22"/>
        </w:rPr>
      </w:pPr>
    </w:p>
    <w:p w14:paraId="1D074D97" w14:textId="526D5465" w:rsidR="003A52B3" w:rsidRDefault="00065874" w:rsidP="00065874">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065874">
        <w:rPr>
          <w:sz w:val="22"/>
        </w:rPr>
        <w:t xml:space="preserve">Residents of all three areas noted the need for infrastructure, specifically schools and medicals facilities to be properly considered. This was a </w:t>
      </w:r>
      <w:proofErr w:type="gramStart"/>
      <w:r w:rsidRPr="00065874">
        <w:rPr>
          <w:sz w:val="22"/>
        </w:rPr>
        <w:t>particular concern</w:t>
      </w:r>
      <w:proofErr w:type="gramEnd"/>
      <w:r w:rsidRPr="00065874">
        <w:rPr>
          <w:sz w:val="22"/>
        </w:rPr>
        <w:t xml:space="preserve"> for those in more rural areas where infrastructure is already deemed lacking.</w:t>
      </w:r>
    </w:p>
    <w:p w14:paraId="474B9848" w14:textId="77777777" w:rsidR="00065874" w:rsidRPr="00065874" w:rsidRDefault="00065874" w:rsidP="00065874">
      <w:pPr>
        <w:pBdr>
          <w:top w:val="single" w:sz="2" w:space="1" w:color="FFFFFF"/>
          <w:left w:val="single" w:sz="2" w:space="0" w:color="FFFFFF"/>
          <w:bottom w:val="single" w:sz="2" w:space="2" w:color="FFFFFF"/>
          <w:right w:val="single" w:sz="2" w:space="4" w:color="FFFFFF"/>
        </w:pBdr>
        <w:tabs>
          <w:tab w:val="left" w:pos="567"/>
        </w:tabs>
        <w:ind w:right="141"/>
        <w:jc w:val="both"/>
        <w:rPr>
          <w:sz w:val="22"/>
        </w:rPr>
      </w:pPr>
    </w:p>
    <w:p w14:paraId="155A7FE7" w14:textId="35CCEFCD" w:rsidR="00065874" w:rsidRPr="00065874" w:rsidRDefault="003A52B3" w:rsidP="00640B1F">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065874">
        <w:rPr>
          <w:sz w:val="22"/>
        </w:rPr>
        <w:t xml:space="preserve">Residents of Preston noted a need for more city centre housing where high rise developments/apartment living could meet a localised need, </w:t>
      </w:r>
      <w:r w:rsidR="00065874" w:rsidRPr="00065874">
        <w:rPr>
          <w:sz w:val="22"/>
        </w:rPr>
        <w:t>Town centre locations and empty buildings/brownfield sites were suggested across all authority areas as potentially offering better options that rural sites due to infrastructure being in existence in those locations. Specific site locations for Preston included the city centre (with Stoneygate noted) and its outskirts where sustainable travel options could also be maximised. For Chorley included Camelot and Botany Bay, as well as expanding Buckshaw further, and in South Ribble</w:t>
      </w:r>
      <w:r w:rsidR="00065874">
        <w:rPr>
          <w:sz w:val="22"/>
        </w:rPr>
        <w:t xml:space="preserve"> s</w:t>
      </w:r>
      <w:r w:rsidR="00065874" w:rsidRPr="00065874">
        <w:rPr>
          <w:sz w:val="22"/>
        </w:rPr>
        <w:t xml:space="preserve">pecific site locations included development of the Cuerden site, as well as expanding Buckshaw further, however there may be less benefits to South Ribble housing numbers for development on Buckshaw.  </w:t>
      </w:r>
    </w:p>
    <w:p w14:paraId="5A65603C" w14:textId="77777777" w:rsidR="003A52B3" w:rsidRPr="00EB5AD8" w:rsidRDefault="003A52B3" w:rsidP="003A52B3">
      <w:pPr>
        <w:pBdr>
          <w:top w:val="single" w:sz="2" w:space="1" w:color="FFFFFF"/>
          <w:left w:val="single" w:sz="2" w:space="0" w:color="FFFFFF"/>
          <w:bottom w:val="single" w:sz="2" w:space="2" w:color="FFFFFF"/>
          <w:right w:val="single" w:sz="2" w:space="4" w:color="FFFFFF"/>
        </w:pBdr>
        <w:ind w:right="141"/>
        <w:rPr>
          <w:sz w:val="22"/>
        </w:rPr>
      </w:pPr>
    </w:p>
    <w:p w14:paraId="7E29C45F"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 xml:space="preserve">There was also concern raised across Central Lancashire that there </w:t>
      </w:r>
      <w:proofErr w:type="gramStart"/>
      <w:r>
        <w:rPr>
          <w:sz w:val="22"/>
        </w:rPr>
        <w:t>is</w:t>
      </w:r>
      <w:proofErr w:type="gramEnd"/>
      <w:r>
        <w:rPr>
          <w:sz w:val="22"/>
        </w:rPr>
        <w:t xml:space="preserve"> not enough homes being planned for the aging population of the area and there is a real need for more bungalows in the area to meet this need.</w:t>
      </w:r>
    </w:p>
    <w:p w14:paraId="235F63E7"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1D886445"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Student accommodation</w:t>
      </w:r>
    </w:p>
    <w:p w14:paraId="147B6C42"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5DF4D480"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lastRenderedPageBreak/>
        <w:t xml:space="preserve">It is generally felt that level of student accommodation is sufficient, however a student zone would be beneficial to the welfare of students. Recognition given to the importance of </w:t>
      </w:r>
      <w:proofErr w:type="gramStart"/>
      <w:r w:rsidRPr="002D28BC">
        <w:rPr>
          <w:sz w:val="22"/>
        </w:rPr>
        <w:t>UCLAN  to</w:t>
      </w:r>
      <w:proofErr w:type="gramEnd"/>
      <w:r w:rsidRPr="002D28BC">
        <w:rPr>
          <w:sz w:val="22"/>
        </w:rPr>
        <w:t xml:space="preserve"> the economics of the City of Preston. </w:t>
      </w:r>
    </w:p>
    <w:p w14:paraId="14891901"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6A91016B"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Gypsy and Travellers</w:t>
      </w:r>
    </w:p>
    <w:p w14:paraId="57F05FB4"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3B946391"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need for permanent sites and transit sites received the same response as people do not equate the differences between these. There was general concern regarding provision of sites in the plan and how such sites would be managed to ensure the needs of the travelling communities and those already living in the area can be met.</w:t>
      </w:r>
    </w:p>
    <w:p w14:paraId="46BC9016"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4AF070BC"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Section 3: Economic growth, employment, education, and skills</w:t>
      </w:r>
    </w:p>
    <w:p w14:paraId="0521C6D9"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7BD6318B"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There were 15 questions in this section covering economic growth and employment land provision, education and skills, the role of town centres and policies to protect them, and leisure and cultural needs of the area.</w:t>
      </w:r>
    </w:p>
    <w:p w14:paraId="6337A2F8"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6873FF80"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 xml:space="preserve">Economic growth and jobs </w:t>
      </w:r>
    </w:p>
    <w:p w14:paraId="451DB18F"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32BCDBE6" w14:textId="124CC2F3" w:rsidR="00956FC9"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There is support for developing the economic potential of Central Lancashire, with suggestions on specific sectors to grow, as well as more support to help existing and establish new SME’s. It was noted that we already have a number of successful sectors and should build on this and help these industries develop further. </w:t>
      </w:r>
      <w:r>
        <w:rPr>
          <w:sz w:val="22"/>
        </w:rPr>
        <w:t xml:space="preserve">Travel links into the </w:t>
      </w:r>
      <w:r w:rsidR="00065874">
        <w:rPr>
          <w:sz w:val="22"/>
        </w:rPr>
        <w:t xml:space="preserve">Preston </w:t>
      </w:r>
      <w:r>
        <w:rPr>
          <w:sz w:val="22"/>
        </w:rPr>
        <w:t>city centre wa</w:t>
      </w:r>
      <w:r w:rsidR="00956FC9">
        <w:rPr>
          <w:sz w:val="22"/>
        </w:rPr>
        <w:t>s</w:t>
      </w:r>
      <w:r>
        <w:rPr>
          <w:sz w:val="22"/>
        </w:rPr>
        <w:t xml:space="preserve"> noted as needing improvement as this was affecting business moving there and attracting workers.  </w:t>
      </w:r>
    </w:p>
    <w:p w14:paraId="25DFA731" w14:textId="77777777" w:rsidR="00956FC9" w:rsidRDefault="00956FC9" w:rsidP="00956FC9">
      <w:pPr>
        <w:pBdr>
          <w:top w:val="single" w:sz="2" w:space="1" w:color="FFFFFF"/>
          <w:left w:val="single" w:sz="2" w:space="0" w:color="FFFFFF"/>
          <w:bottom w:val="single" w:sz="2" w:space="2" w:color="FFFFFF"/>
          <w:right w:val="single" w:sz="2" w:space="4" w:color="FFFFFF"/>
        </w:pBdr>
        <w:ind w:left="567" w:right="141"/>
        <w:jc w:val="both"/>
        <w:rPr>
          <w:sz w:val="22"/>
        </w:rPr>
      </w:pPr>
    </w:p>
    <w:p w14:paraId="4B5CA41B" w14:textId="37F1C280" w:rsidR="003A52B3" w:rsidRPr="00956FC9" w:rsidRDefault="003A52B3" w:rsidP="00640B1F">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956FC9">
        <w:rPr>
          <w:sz w:val="22"/>
        </w:rPr>
        <w:t>Accessible brownfield sites were suggested as future locations</w:t>
      </w:r>
      <w:r w:rsidR="00956FC9" w:rsidRPr="00956FC9">
        <w:rPr>
          <w:sz w:val="22"/>
        </w:rPr>
        <w:t xml:space="preserve"> for growth</w:t>
      </w:r>
      <w:r w:rsidR="00065874" w:rsidRPr="00956FC9">
        <w:rPr>
          <w:sz w:val="22"/>
        </w:rPr>
        <w:t xml:space="preserve"> across all 3 </w:t>
      </w:r>
      <w:r w:rsidR="00956FC9" w:rsidRPr="00956FC9">
        <w:rPr>
          <w:sz w:val="22"/>
        </w:rPr>
        <w:t>authorities</w:t>
      </w:r>
      <w:r w:rsidR="00065874" w:rsidRPr="00956FC9">
        <w:rPr>
          <w:sz w:val="22"/>
        </w:rPr>
        <w:t xml:space="preserve"> </w:t>
      </w:r>
      <w:r w:rsidR="00956FC9" w:rsidRPr="00956FC9">
        <w:rPr>
          <w:sz w:val="22"/>
        </w:rPr>
        <w:t xml:space="preserve">, with </w:t>
      </w:r>
      <w:r w:rsidRPr="00956FC9">
        <w:rPr>
          <w:sz w:val="22"/>
        </w:rPr>
        <w:t>the doc</w:t>
      </w:r>
      <w:r w:rsidR="00956FC9" w:rsidRPr="00956FC9">
        <w:rPr>
          <w:sz w:val="22"/>
        </w:rPr>
        <w:t xml:space="preserve">ks and </w:t>
      </w:r>
      <w:r w:rsidRPr="00956FC9">
        <w:rPr>
          <w:sz w:val="22"/>
        </w:rPr>
        <w:t>M6/M65 corridors expanding Red Scar</w:t>
      </w:r>
      <w:r w:rsidR="00956FC9" w:rsidRPr="00956FC9">
        <w:rPr>
          <w:sz w:val="22"/>
        </w:rPr>
        <w:t xml:space="preserve"> noted for Preston alongside  Preston Summit </w:t>
      </w:r>
      <w:r w:rsidR="00956FC9">
        <w:rPr>
          <w:sz w:val="22"/>
        </w:rPr>
        <w:t xml:space="preserve"> and the </w:t>
      </w:r>
      <w:r w:rsidR="00956FC9" w:rsidRPr="00956FC9">
        <w:rPr>
          <w:sz w:val="22"/>
        </w:rPr>
        <w:t xml:space="preserve">City </w:t>
      </w:r>
      <w:r w:rsidR="009E1BF1">
        <w:rPr>
          <w:sz w:val="22"/>
        </w:rPr>
        <w:t>C</w:t>
      </w:r>
      <w:r w:rsidR="00956FC9" w:rsidRPr="00956FC9">
        <w:rPr>
          <w:sz w:val="22"/>
        </w:rPr>
        <w:t>entre with</w:t>
      </w:r>
      <w:r w:rsidR="000B41B2">
        <w:rPr>
          <w:sz w:val="22"/>
        </w:rPr>
        <w:t xml:space="preserve"> a </w:t>
      </w:r>
      <w:r w:rsidR="00956FC9" w:rsidRPr="00956FC9">
        <w:rPr>
          <w:sz w:val="22"/>
        </w:rPr>
        <w:t xml:space="preserve"> focus on the Stoneygate area and UCLan/Cardinal Newman expansion, the vacant Cuerden site and making use of the Samlesbury Enterprise Zone noted for South Ribble and Camelot for Chorley. In all cases this should be linked back to the needs identified in the Employment Land Study</w:t>
      </w:r>
      <w:r w:rsidRPr="00956FC9">
        <w:rPr>
          <w:sz w:val="22"/>
        </w:rPr>
        <w:t>.</w:t>
      </w:r>
      <w:r w:rsidR="00956FC9" w:rsidRPr="00956FC9">
        <w:rPr>
          <w:sz w:val="22"/>
        </w:rPr>
        <w:t xml:space="preserve"> </w:t>
      </w:r>
    </w:p>
    <w:p w14:paraId="3C108D21"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Responses where keen to see opportunities developed for graduates, and for the plan to seek to attract business which could benefit from the success of UCLan, currently it was noted that Preston only managed to retain 22% of its graduates compared to 51% in Manchester (dated quoted was sourced as the LEP work on the Local Industrial Strategy).</w:t>
      </w:r>
    </w:p>
    <w:p w14:paraId="6203055A" w14:textId="77777777" w:rsidR="003A52B3" w:rsidRDefault="003A52B3" w:rsidP="003A52B3">
      <w:pPr>
        <w:pStyle w:val="ListParagraph"/>
        <w:rPr>
          <w:sz w:val="22"/>
        </w:rPr>
      </w:pPr>
    </w:p>
    <w:p w14:paraId="5568E69B" w14:textId="35992417" w:rsidR="00956FC9" w:rsidRPr="00956FC9" w:rsidRDefault="003A52B3" w:rsidP="00640B1F">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956FC9">
        <w:rPr>
          <w:sz w:val="22"/>
        </w:rPr>
        <w:t xml:space="preserve">There was a push for green economy jobs to be created in the area and building on the </w:t>
      </w:r>
      <w:r w:rsidR="00956FC9" w:rsidRPr="00956FC9">
        <w:rPr>
          <w:sz w:val="22"/>
        </w:rPr>
        <w:t xml:space="preserve">success of </w:t>
      </w:r>
      <w:r w:rsidRPr="00956FC9">
        <w:rPr>
          <w:sz w:val="22"/>
        </w:rPr>
        <w:t xml:space="preserve">Preston Model to support local businesses. </w:t>
      </w:r>
      <w:r w:rsidR="00956FC9" w:rsidRPr="00956FC9">
        <w:rPr>
          <w:sz w:val="22"/>
        </w:rPr>
        <w:t>It was also noted that Chorley Council had directly invested in their area through the developments at Strawberry Fields digital hub and more investment like this was highlighted. Responses in South Ribble where keen to see manufacturing returning to the area and developing a hub for this and opportunities for our graduates to stay in the area, as well as more apprenticeship opportunities. Building on the success of key business in the area such as BAE were noted.</w:t>
      </w:r>
    </w:p>
    <w:p w14:paraId="69895AAF" w14:textId="77777777" w:rsidR="00956FC9" w:rsidRDefault="00956FC9" w:rsidP="00956FC9">
      <w:pPr>
        <w:pBdr>
          <w:top w:val="single" w:sz="2" w:space="1" w:color="FFFFFF"/>
          <w:left w:val="single" w:sz="2" w:space="0" w:color="FFFFFF"/>
          <w:bottom w:val="single" w:sz="2" w:space="2" w:color="FFFFFF"/>
          <w:right w:val="single" w:sz="2" w:space="4" w:color="FFFFFF"/>
        </w:pBdr>
        <w:tabs>
          <w:tab w:val="left" w:pos="567"/>
        </w:tabs>
        <w:ind w:right="141"/>
        <w:jc w:val="both"/>
        <w:rPr>
          <w:sz w:val="22"/>
        </w:rPr>
      </w:pPr>
    </w:p>
    <w:p w14:paraId="28F129C9" w14:textId="7FA2A670"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Responses also noted the need for Preston to be the centre for investment in economy for Central Lancashire to ensure it gets the transport improvements needed.</w:t>
      </w:r>
    </w:p>
    <w:p w14:paraId="46DCC090" w14:textId="77777777" w:rsidR="003A52B3" w:rsidRDefault="003A52B3" w:rsidP="003A52B3">
      <w:pPr>
        <w:pBdr>
          <w:top w:val="single" w:sz="2" w:space="1" w:color="FFFFFF"/>
          <w:left w:val="single" w:sz="2" w:space="0" w:color="FFFFFF"/>
          <w:bottom w:val="single" w:sz="2" w:space="2" w:color="FFFFFF"/>
          <w:right w:val="single" w:sz="2" w:space="4" w:color="FFFFFF"/>
        </w:pBdr>
        <w:ind w:right="141"/>
        <w:rPr>
          <w:sz w:val="22"/>
        </w:rPr>
      </w:pPr>
    </w:p>
    <w:p w14:paraId="1DD4252A" w14:textId="77777777" w:rsidR="003A52B3" w:rsidRDefault="003A52B3" w:rsidP="003A52B3">
      <w:pPr>
        <w:pBdr>
          <w:top w:val="single" w:sz="2" w:space="1" w:color="FFFFFF"/>
          <w:left w:val="single" w:sz="2" w:space="0" w:color="FFFFFF"/>
          <w:bottom w:val="single" w:sz="2" w:space="2" w:color="FFFFFF"/>
          <w:right w:val="single" w:sz="2" w:space="4" w:color="FFFFFF"/>
        </w:pBdr>
        <w:ind w:right="141"/>
        <w:rPr>
          <w:sz w:val="22"/>
        </w:rPr>
      </w:pPr>
    </w:p>
    <w:p w14:paraId="6EA26F5B" w14:textId="77777777" w:rsidR="003A52B3" w:rsidRPr="00BD601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proofErr w:type="gramStart"/>
      <w:r>
        <w:rPr>
          <w:sz w:val="22"/>
        </w:rPr>
        <w:lastRenderedPageBreak/>
        <w:t>Similar to</w:t>
      </w:r>
      <w:proofErr w:type="gramEnd"/>
      <w:r>
        <w:rPr>
          <w:sz w:val="22"/>
        </w:rPr>
        <w:t xml:space="preserve"> responses to homes, employment sites need to be in sustainable locations and with access to public transport, especially where encouraging increases in apprenticeships. </w:t>
      </w:r>
      <w:r w:rsidRPr="00BD6013">
        <w:rPr>
          <w:sz w:val="22"/>
        </w:rPr>
        <w:t>Locations around the M6</w:t>
      </w:r>
      <w:r>
        <w:rPr>
          <w:sz w:val="22"/>
        </w:rPr>
        <w:t>/M65/M6</w:t>
      </w:r>
      <w:r w:rsidRPr="00BD6013">
        <w:rPr>
          <w:sz w:val="22"/>
        </w:rPr>
        <w:t xml:space="preserve">1 junctions were suggested, </w:t>
      </w:r>
      <w:proofErr w:type="gramStart"/>
      <w:r w:rsidRPr="00BD6013">
        <w:rPr>
          <w:sz w:val="22"/>
        </w:rPr>
        <w:t xml:space="preserve">alongside  </w:t>
      </w:r>
      <w:r>
        <w:rPr>
          <w:sz w:val="22"/>
        </w:rPr>
        <w:t>Preston</w:t>
      </w:r>
      <w:proofErr w:type="gramEnd"/>
      <w:r>
        <w:rPr>
          <w:sz w:val="22"/>
        </w:rPr>
        <w:t xml:space="preserve"> Summit Preston City entre with focus on the Stoneygate area and UCLan/Cardinal Newman expansion</w:t>
      </w:r>
      <w:r w:rsidRPr="00BD6013">
        <w:rPr>
          <w:sz w:val="22"/>
        </w:rPr>
        <w:t>.</w:t>
      </w:r>
      <w:r>
        <w:rPr>
          <w:sz w:val="22"/>
        </w:rPr>
        <w:t xml:space="preserve"> </w:t>
      </w:r>
    </w:p>
    <w:p w14:paraId="6896F19D"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01C0021C"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Education</w:t>
      </w:r>
    </w:p>
    <w:p w14:paraId="3E1D9921"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1088603C" w14:textId="6FFDAFD6"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DE0A83">
        <w:rPr>
          <w:sz w:val="22"/>
        </w:rPr>
        <w:t xml:space="preserve">There was concern over lack of capacity of schools, particularly secondary, in the area, this need was felt across all 3 Council areas. </w:t>
      </w:r>
      <w:r w:rsidR="00640B1F">
        <w:rPr>
          <w:sz w:val="22"/>
        </w:rPr>
        <w:t xml:space="preserve"> The areas of Whittle-le-Woods in Chorley and Leyland town centre were specifically noted for this requirement. </w:t>
      </w:r>
      <w:r>
        <w:rPr>
          <w:sz w:val="22"/>
        </w:rPr>
        <w:t>T</w:t>
      </w:r>
      <w:r w:rsidRPr="00DE0A83">
        <w:rPr>
          <w:sz w:val="22"/>
        </w:rPr>
        <w:t xml:space="preserve">here is </w:t>
      </w:r>
      <w:r w:rsidR="000B41B2">
        <w:rPr>
          <w:sz w:val="22"/>
        </w:rPr>
        <w:t xml:space="preserve">also a </w:t>
      </w:r>
      <w:r w:rsidRPr="00DE0A83">
        <w:rPr>
          <w:sz w:val="22"/>
        </w:rPr>
        <w:t xml:space="preserve">concern around a lack of Primary places in areas of NW </w:t>
      </w:r>
      <w:r>
        <w:rPr>
          <w:sz w:val="22"/>
        </w:rPr>
        <w:t>P</w:t>
      </w:r>
      <w:r w:rsidRPr="00DE0A83">
        <w:rPr>
          <w:sz w:val="22"/>
        </w:rPr>
        <w:t>reston were considerable development has taken place and school space provision has not kept up with demand</w:t>
      </w:r>
      <w:r>
        <w:rPr>
          <w:sz w:val="22"/>
        </w:rPr>
        <w:t>, as well as need for investment in existing schools serving the City Centre which are underperforming.</w:t>
      </w:r>
      <w:r w:rsidRPr="00DE0A83">
        <w:rPr>
          <w:sz w:val="22"/>
        </w:rPr>
        <w:t xml:space="preserve"> </w:t>
      </w:r>
    </w:p>
    <w:p w14:paraId="5AE08EB9" w14:textId="77777777" w:rsidR="003A52B3" w:rsidRPr="00DE0A83" w:rsidRDefault="003A52B3" w:rsidP="003A52B3">
      <w:pPr>
        <w:pBdr>
          <w:top w:val="single" w:sz="2" w:space="1" w:color="FFFFFF"/>
          <w:left w:val="single" w:sz="2" w:space="0" w:color="FFFFFF"/>
          <w:bottom w:val="single" w:sz="2" w:space="2" w:color="FFFFFF"/>
          <w:right w:val="single" w:sz="2" w:space="4" w:color="FFFFFF"/>
        </w:pBdr>
        <w:ind w:left="567" w:right="141"/>
        <w:jc w:val="both"/>
        <w:rPr>
          <w:sz w:val="22"/>
        </w:rPr>
      </w:pPr>
    </w:p>
    <w:p w14:paraId="73D0407F"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Stakeholders commented on the n</w:t>
      </w:r>
      <w:r w:rsidRPr="002D28BC">
        <w:rPr>
          <w:sz w:val="22"/>
        </w:rPr>
        <w:t>eed for greater collaboration with existing business to develop partnerships with education establishments and link up skills required to courses/apprenticeships offered, as well a need for priority of jobs to those living locally.</w:t>
      </w:r>
    </w:p>
    <w:p w14:paraId="17473A8E"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229E1B26"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District/Town Centres</w:t>
      </w:r>
    </w:p>
    <w:p w14:paraId="2684582C"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3E3761E2" w14:textId="77777777" w:rsidR="003A52B3" w:rsidRPr="00C223F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C223F3">
        <w:rPr>
          <w:sz w:val="22"/>
        </w:rPr>
        <w:t xml:space="preserve">Responses highlighted the need for investment in our town and district centres. Comments also suggested there is a need to move away from retail led development, and a need to make our areas a destination people want to visit like parts of Greater Manchester have achieved. It was also noted that there is a need to improve the appearance of our centres, with more dedicated community areas and green spaces. </w:t>
      </w:r>
    </w:p>
    <w:p w14:paraId="6DB2E308"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74E06217" w14:textId="45EBAC11" w:rsidR="00640B1F" w:rsidRPr="00640B1F" w:rsidRDefault="003A52B3" w:rsidP="00640B1F">
      <w:pPr>
        <w:numPr>
          <w:ilvl w:val="0"/>
          <w:numId w:val="2"/>
        </w:numPr>
        <w:pBdr>
          <w:top w:val="single" w:sz="2" w:space="1" w:color="FFFFFF"/>
          <w:left w:val="single" w:sz="2" w:space="0" w:color="FFFFFF"/>
          <w:bottom w:val="single" w:sz="2" w:space="2" w:color="FFFFFF"/>
          <w:right w:val="single" w:sz="2" w:space="4" w:color="FFFFFF"/>
        </w:pBdr>
        <w:tabs>
          <w:tab w:val="left" w:pos="567"/>
        </w:tabs>
        <w:spacing w:line="259" w:lineRule="auto"/>
        <w:ind w:right="141"/>
        <w:jc w:val="both"/>
        <w:rPr>
          <w:lang w:val="en-US"/>
        </w:rPr>
      </w:pPr>
      <w:r w:rsidRPr="00640B1F">
        <w:rPr>
          <w:sz w:val="22"/>
        </w:rPr>
        <w:t xml:space="preserve">On the boundary changes proposed, the following specific comments came in for </w:t>
      </w:r>
      <w:r w:rsidR="00640B1F" w:rsidRPr="00640B1F">
        <w:rPr>
          <w:sz w:val="22"/>
        </w:rPr>
        <w:t>the areas as follows</w:t>
      </w:r>
    </w:p>
    <w:p w14:paraId="6F17B8E9" w14:textId="77777777" w:rsidR="00640B1F" w:rsidRDefault="00640B1F" w:rsidP="00640B1F">
      <w:pPr>
        <w:pStyle w:val="ListParagraph"/>
        <w:rPr>
          <w:lang w:val="en-US"/>
        </w:rPr>
      </w:pPr>
    </w:p>
    <w:p w14:paraId="509E00B9" w14:textId="77777777" w:rsidR="00640B1F" w:rsidRDefault="00640B1F" w:rsidP="00640B1F">
      <w:pPr>
        <w:pStyle w:val="ListParagraph"/>
        <w:numPr>
          <w:ilvl w:val="0"/>
          <w:numId w:val="2"/>
        </w:numPr>
        <w:spacing w:after="160" w:line="259" w:lineRule="auto"/>
        <w:rPr>
          <w:lang w:val="en-US"/>
        </w:rPr>
      </w:pPr>
      <w:r>
        <w:rPr>
          <w:lang w:val="en-US"/>
        </w:rPr>
        <w:t>For South Ribble</w:t>
      </w:r>
    </w:p>
    <w:p w14:paraId="588E89D4" w14:textId="77777777" w:rsidR="00640B1F" w:rsidRPr="00640B1F" w:rsidRDefault="00640B1F" w:rsidP="00640B1F">
      <w:pPr>
        <w:pStyle w:val="ListParagraph"/>
        <w:rPr>
          <w:lang w:val="en-US"/>
        </w:rPr>
      </w:pPr>
    </w:p>
    <w:p w14:paraId="7C1DACD1" w14:textId="51E0CBA8" w:rsidR="00640B1F" w:rsidRDefault="00640B1F" w:rsidP="00640B1F">
      <w:pPr>
        <w:pStyle w:val="ListParagraph"/>
        <w:numPr>
          <w:ilvl w:val="0"/>
          <w:numId w:val="42"/>
        </w:numPr>
        <w:spacing w:after="160" w:line="259" w:lineRule="auto"/>
        <w:rPr>
          <w:lang w:val="en-US"/>
        </w:rPr>
      </w:pPr>
      <w:r w:rsidRPr="00713C45">
        <w:rPr>
          <w:lang w:val="en-US"/>
        </w:rPr>
        <w:t xml:space="preserve">Extend the Walton le Dale local </w:t>
      </w:r>
      <w:r w:rsidR="009E1BF1" w:rsidRPr="00713C45">
        <w:rPr>
          <w:lang w:val="en-US"/>
        </w:rPr>
        <w:t>Centre</w:t>
      </w:r>
      <w:r w:rsidRPr="00713C45">
        <w:rPr>
          <w:lang w:val="en-US"/>
        </w:rPr>
        <w:t xml:space="preserve"> to include the petrol station on Victoria Road, the White Bull pub at the </w:t>
      </w:r>
      <w:r>
        <w:rPr>
          <w:lang w:val="en-US"/>
        </w:rPr>
        <w:t>end of Church Brow</w:t>
      </w:r>
      <w:r w:rsidRPr="00713C45">
        <w:rPr>
          <w:lang w:val="en-US"/>
        </w:rPr>
        <w:t>, and the shops at the end of Chorley Road opposite</w:t>
      </w:r>
      <w:r>
        <w:rPr>
          <w:lang w:val="en-US"/>
        </w:rPr>
        <w:t>.</w:t>
      </w:r>
    </w:p>
    <w:p w14:paraId="197BB69A" w14:textId="568AE2C2" w:rsidR="00640B1F" w:rsidRPr="00713C45" w:rsidRDefault="00640B1F" w:rsidP="00640B1F">
      <w:pPr>
        <w:pStyle w:val="ListParagraph"/>
        <w:numPr>
          <w:ilvl w:val="0"/>
          <w:numId w:val="42"/>
        </w:numPr>
        <w:spacing w:after="160" w:line="259" w:lineRule="auto"/>
        <w:rPr>
          <w:lang w:val="en-US"/>
        </w:rPr>
      </w:pPr>
      <w:r>
        <w:rPr>
          <w:lang w:val="en-US"/>
        </w:rPr>
        <w:t>N</w:t>
      </w:r>
      <w:r w:rsidRPr="00713C45">
        <w:rPr>
          <w:lang w:val="en-US"/>
        </w:rPr>
        <w:t>o increase in retail dev</w:t>
      </w:r>
      <w:r>
        <w:rPr>
          <w:lang w:val="en-US"/>
        </w:rPr>
        <w:t xml:space="preserve">elopment </w:t>
      </w:r>
      <w:r w:rsidRPr="00713C45">
        <w:rPr>
          <w:lang w:val="en-US"/>
        </w:rPr>
        <w:t xml:space="preserve">around School Lane/Chapel Lane/Liverpool Rd. </w:t>
      </w:r>
    </w:p>
    <w:p w14:paraId="3A190258" w14:textId="77777777" w:rsidR="00640B1F" w:rsidRPr="00713C45" w:rsidRDefault="00640B1F" w:rsidP="00640B1F">
      <w:pPr>
        <w:pStyle w:val="ListParagraph"/>
        <w:numPr>
          <w:ilvl w:val="0"/>
          <w:numId w:val="42"/>
        </w:numPr>
        <w:spacing w:after="160" w:line="259" w:lineRule="auto"/>
        <w:rPr>
          <w:lang w:val="en-US"/>
        </w:rPr>
      </w:pPr>
      <w:r w:rsidRPr="00713C45">
        <w:rPr>
          <w:lang w:val="en-US"/>
        </w:rPr>
        <w:t>Proposed retail boundaries in Longton would be unnecessary</w:t>
      </w:r>
      <w:r>
        <w:rPr>
          <w:lang w:val="en-US"/>
        </w:rPr>
        <w:t>.</w:t>
      </w:r>
    </w:p>
    <w:p w14:paraId="6C7BBFFC" w14:textId="77777777" w:rsidR="00640B1F" w:rsidRPr="00713C45" w:rsidRDefault="00640B1F" w:rsidP="00640B1F">
      <w:pPr>
        <w:pStyle w:val="ListParagraph"/>
        <w:numPr>
          <w:ilvl w:val="0"/>
          <w:numId w:val="42"/>
        </w:numPr>
        <w:spacing w:after="160" w:line="259" w:lineRule="auto"/>
        <w:rPr>
          <w:lang w:val="en-US"/>
        </w:rPr>
      </w:pPr>
      <w:r w:rsidRPr="00713C45">
        <w:rPr>
          <w:lang w:val="en-US"/>
        </w:rPr>
        <w:t>Add Moss Side and Midge Hall</w:t>
      </w:r>
      <w:r>
        <w:rPr>
          <w:lang w:val="en-US"/>
        </w:rPr>
        <w:t>.</w:t>
      </w:r>
      <w:r w:rsidRPr="00713C45">
        <w:rPr>
          <w:lang w:val="en-US"/>
        </w:rPr>
        <w:t xml:space="preserve"> </w:t>
      </w:r>
    </w:p>
    <w:p w14:paraId="5F2005E3" w14:textId="77777777" w:rsidR="00640B1F" w:rsidRDefault="00640B1F" w:rsidP="00640B1F">
      <w:pPr>
        <w:pStyle w:val="ListParagraph"/>
        <w:rPr>
          <w:sz w:val="22"/>
        </w:rPr>
      </w:pPr>
    </w:p>
    <w:p w14:paraId="45AADDCD" w14:textId="027FEBA1" w:rsidR="00640B1F" w:rsidRPr="00640B1F" w:rsidRDefault="00640B1F" w:rsidP="00640B1F">
      <w:pPr>
        <w:numPr>
          <w:ilvl w:val="0"/>
          <w:numId w:val="2"/>
        </w:numPr>
        <w:pBdr>
          <w:top w:val="single" w:sz="2" w:space="1" w:color="FFFFFF"/>
          <w:left w:val="single" w:sz="2" w:space="0" w:color="FFFFFF"/>
          <w:bottom w:val="single" w:sz="2" w:space="2" w:color="FFFFFF"/>
          <w:right w:val="single" w:sz="2" w:space="4" w:color="FFFFFF"/>
        </w:pBdr>
        <w:tabs>
          <w:tab w:val="left" w:pos="567"/>
        </w:tabs>
        <w:spacing w:line="259" w:lineRule="auto"/>
        <w:ind w:right="141"/>
        <w:jc w:val="both"/>
        <w:rPr>
          <w:lang w:val="en-US"/>
        </w:rPr>
      </w:pPr>
      <w:r w:rsidRPr="00640B1F">
        <w:rPr>
          <w:sz w:val="22"/>
        </w:rPr>
        <w:t xml:space="preserve">For </w:t>
      </w:r>
      <w:r>
        <w:rPr>
          <w:sz w:val="22"/>
        </w:rPr>
        <w:t>C</w:t>
      </w:r>
      <w:r w:rsidRPr="00640B1F">
        <w:rPr>
          <w:sz w:val="22"/>
        </w:rPr>
        <w:t xml:space="preserve">horley </w:t>
      </w:r>
    </w:p>
    <w:p w14:paraId="2166BB79" w14:textId="786CF377" w:rsidR="00640B1F" w:rsidRDefault="00640B1F" w:rsidP="00640B1F">
      <w:pPr>
        <w:pStyle w:val="ListParagraph"/>
        <w:numPr>
          <w:ilvl w:val="0"/>
          <w:numId w:val="40"/>
        </w:numPr>
        <w:spacing w:line="259" w:lineRule="auto"/>
        <w:rPr>
          <w:lang w:val="en-US"/>
        </w:rPr>
      </w:pPr>
      <w:r w:rsidRPr="0034001C">
        <w:rPr>
          <w:lang w:val="en-US"/>
        </w:rPr>
        <w:t>Keep Chorley</w:t>
      </w:r>
      <w:r>
        <w:rPr>
          <w:lang w:val="en-US"/>
        </w:rPr>
        <w:t xml:space="preserve"> town </w:t>
      </w:r>
      <w:r w:rsidR="009E1BF1">
        <w:rPr>
          <w:lang w:val="en-US"/>
        </w:rPr>
        <w:t>Centre</w:t>
      </w:r>
      <w:r>
        <w:rPr>
          <w:lang w:val="en-US"/>
        </w:rPr>
        <w:t xml:space="preserve"> </w:t>
      </w:r>
      <w:r w:rsidRPr="0034001C">
        <w:rPr>
          <w:lang w:val="en-US"/>
        </w:rPr>
        <w:t xml:space="preserve">concentrated. </w:t>
      </w:r>
    </w:p>
    <w:p w14:paraId="7D32D450" w14:textId="6F633475" w:rsidR="00640B1F" w:rsidRDefault="00640B1F" w:rsidP="00640B1F">
      <w:pPr>
        <w:pStyle w:val="ListParagraph"/>
        <w:numPr>
          <w:ilvl w:val="0"/>
          <w:numId w:val="40"/>
        </w:numPr>
        <w:spacing w:line="259" w:lineRule="auto"/>
        <w:rPr>
          <w:lang w:val="en-US"/>
        </w:rPr>
      </w:pPr>
      <w:r>
        <w:rPr>
          <w:lang w:val="en-US"/>
        </w:rPr>
        <w:t xml:space="preserve">The Chorley </w:t>
      </w:r>
      <w:r w:rsidRPr="00FF72CB">
        <w:rPr>
          <w:lang w:val="en-US"/>
        </w:rPr>
        <w:t xml:space="preserve">Whittle-Le-Woods </w:t>
      </w:r>
      <w:r>
        <w:rPr>
          <w:lang w:val="en-US"/>
        </w:rPr>
        <w:t xml:space="preserve">local </w:t>
      </w:r>
      <w:r w:rsidR="009E1BF1">
        <w:rPr>
          <w:lang w:val="en-US"/>
        </w:rPr>
        <w:t>Centre</w:t>
      </w:r>
      <w:r>
        <w:rPr>
          <w:lang w:val="en-US"/>
        </w:rPr>
        <w:t xml:space="preserve"> </w:t>
      </w:r>
      <w:r w:rsidRPr="00FF72CB">
        <w:rPr>
          <w:lang w:val="en-US"/>
        </w:rPr>
        <w:t xml:space="preserve">should not be deallocated.  </w:t>
      </w:r>
    </w:p>
    <w:p w14:paraId="22080C95" w14:textId="77777777" w:rsidR="00640B1F" w:rsidRDefault="00640B1F" w:rsidP="00640B1F">
      <w:pPr>
        <w:pStyle w:val="ListParagraph"/>
        <w:numPr>
          <w:ilvl w:val="0"/>
          <w:numId w:val="40"/>
        </w:numPr>
        <w:spacing w:line="259" w:lineRule="auto"/>
        <w:rPr>
          <w:lang w:val="en-US"/>
        </w:rPr>
      </w:pPr>
      <w:r w:rsidRPr="00B820A1">
        <w:rPr>
          <w:lang w:val="en-US"/>
        </w:rPr>
        <w:t>Lancaster Lane proposal,</w:t>
      </w:r>
      <w:r>
        <w:rPr>
          <w:lang w:val="en-US"/>
        </w:rPr>
        <w:t xml:space="preserve"> f</w:t>
      </w:r>
      <w:r w:rsidRPr="00B820A1">
        <w:rPr>
          <w:lang w:val="en-US"/>
        </w:rPr>
        <w:t>urther expansion will be difficult in this area without changes to the junction.</w:t>
      </w:r>
    </w:p>
    <w:p w14:paraId="29D76C00" w14:textId="5155805C" w:rsidR="00640B1F" w:rsidRDefault="00640B1F" w:rsidP="00640B1F">
      <w:pPr>
        <w:pStyle w:val="ListParagraph"/>
        <w:numPr>
          <w:ilvl w:val="0"/>
          <w:numId w:val="40"/>
        </w:numPr>
        <w:spacing w:line="259" w:lineRule="auto"/>
        <w:rPr>
          <w:lang w:val="en-US"/>
        </w:rPr>
      </w:pPr>
      <w:r w:rsidRPr="00FF4DA7">
        <w:rPr>
          <w:lang w:val="en-US"/>
        </w:rPr>
        <w:t xml:space="preserve">Do not remove the Asda store from Chorley Town Centre Boundary – the increased footfall and wider spin offs benefit the town. </w:t>
      </w:r>
    </w:p>
    <w:p w14:paraId="39AFC393" w14:textId="4856F47F" w:rsidR="00640B1F" w:rsidRDefault="00640B1F" w:rsidP="00640B1F">
      <w:pPr>
        <w:pBdr>
          <w:top w:val="single" w:sz="2" w:space="1" w:color="FFFFFF"/>
          <w:left w:val="single" w:sz="2" w:space="0" w:color="FFFFFF"/>
          <w:bottom w:val="single" w:sz="2" w:space="2" w:color="FFFFFF"/>
          <w:right w:val="single" w:sz="2" w:space="4" w:color="FFFFFF"/>
        </w:pBdr>
        <w:ind w:left="567" w:right="141"/>
        <w:jc w:val="both"/>
        <w:rPr>
          <w:sz w:val="22"/>
        </w:rPr>
      </w:pPr>
    </w:p>
    <w:p w14:paraId="26EEB71F" w14:textId="77777777" w:rsidR="00640B1F" w:rsidRDefault="00640B1F" w:rsidP="00640B1F">
      <w:pPr>
        <w:pStyle w:val="ListParagraph"/>
        <w:rPr>
          <w:sz w:val="22"/>
        </w:rPr>
      </w:pPr>
    </w:p>
    <w:p w14:paraId="02BC9223" w14:textId="415374AC"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 xml:space="preserve"> Preston. </w:t>
      </w:r>
    </w:p>
    <w:p w14:paraId="52D15374" w14:textId="77777777" w:rsidR="00640B1F" w:rsidRDefault="003A52B3" w:rsidP="00640B1F">
      <w:pPr>
        <w:pStyle w:val="ListParagraph"/>
        <w:numPr>
          <w:ilvl w:val="0"/>
          <w:numId w:val="41"/>
        </w:numPr>
        <w:spacing w:line="259" w:lineRule="auto"/>
        <w:rPr>
          <w:lang w:val="en-US"/>
        </w:rPr>
      </w:pPr>
      <w:r w:rsidRPr="00640B1F">
        <w:rPr>
          <w:lang w:val="en-US"/>
        </w:rPr>
        <w:t xml:space="preserve">Support for the contraction of Preston/decommissioning Church St from the Primary shopping area. There is a need to regenerate Church Street. </w:t>
      </w:r>
    </w:p>
    <w:p w14:paraId="173EEF4E" w14:textId="107D3C2A" w:rsidR="003A52B3" w:rsidRPr="00640B1F" w:rsidRDefault="003A52B3" w:rsidP="00640B1F">
      <w:pPr>
        <w:pStyle w:val="ListParagraph"/>
        <w:numPr>
          <w:ilvl w:val="0"/>
          <w:numId w:val="41"/>
        </w:numPr>
        <w:spacing w:line="259" w:lineRule="auto"/>
        <w:rPr>
          <w:lang w:val="en-US"/>
        </w:rPr>
      </w:pPr>
      <w:r w:rsidRPr="00640B1F">
        <w:rPr>
          <w:lang w:val="en-US"/>
        </w:rPr>
        <w:t>The reduction in Preston City Centre is welcomed, but it could be taken further – for example removing the part of Friargate between Ringway and UCLAN, and the Market cinema development. Queens Retail Park should also be reconsidered</w:t>
      </w:r>
      <w:r w:rsidR="009E1BF1">
        <w:rPr>
          <w:lang w:val="en-US"/>
        </w:rPr>
        <w:t>.</w:t>
      </w:r>
      <w:r w:rsidRPr="00640B1F">
        <w:rPr>
          <w:lang w:val="en-US"/>
        </w:rPr>
        <w:t xml:space="preserve"> </w:t>
      </w:r>
      <w:proofErr w:type="gramStart"/>
      <w:r w:rsidRPr="00640B1F">
        <w:rPr>
          <w:lang w:val="en-US"/>
        </w:rPr>
        <w:t>The</w:t>
      </w:r>
      <w:proofErr w:type="gramEnd"/>
      <w:r w:rsidRPr="00640B1F">
        <w:rPr>
          <w:lang w:val="en-US"/>
        </w:rPr>
        <w:t xml:space="preserve"> area facing the bus station (Tithebarn Street) should be included. </w:t>
      </w:r>
    </w:p>
    <w:p w14:paraId="646F4BB8" w14:textId="77777777" w:rsidR="003A52B3" w:rsidRDefault="003A52B3" w:rsidP="00640B1F">
      <w:pPr>
        <w:pStyle w:val="ListParagraph"/>
        <w:numPr>
          <w:ilvl w:val="0"/>
          <w:numId w:val="39"/>
        </w:numPr>
        <w:spacing w:line="259" w:lineRule="auto"/>
        <w:ind w:hanging="294"/>
        <w:rPr>
          <w:lang w:val="en-US"/>
        </w:rPr>
      </w:pPr>
      <w:r w:rsidRPr="00E4028F">
        <w:rPr>
          <w:lang w:val="en-US"/>
        </w:rPr>
        <w:t>The area of Fulwood along Garstang Road / Lytham Road needs more of a retail element</w:t>
      </w:r>
      <w:r>
        <w:rPr>
          <w:lang w:val="en-US"/>
        </w:rPr>
        <w:t>.</w:t>
      </w:r>
    </w:p>
    <w:p w14:paraId="1CB8AE28" w14:textId="77777777" w:rsidR="003A52B3" w:rsidRPr="00713C45" w:rsidRDefault="003A52B3" w:rsidP="00640B1F">
      <w:pPr>
        <w:pStyle w:val="ListParagraph"/>
        <w:numPr>
          <w:ilvl w:val="0"/>
          <w:numId w:val="39"/>
        </w:numPr>
        <w:spacing w:after="160" w:line="259" w:lineRule="auto"/>
        <w:ind w:hanging="294"/>
        <w:rPr>
          <w:lang w:val="en-US"/>
        </w:rPr>
      </w:pPr>
      <w:r w:rsidRPr="00713C45">
        <w:rPr>
          <w:lang w:val="en-US"/>
        </w:rPr>
        <w:t xml:space="preserve">Cottam Village Centre (Cottam Brickworks) / NW Preston </w:t>
      </w:r>
      <w:r>
        <w:rPr>
          <w:lang w:val="en-US"/>
        </w:rPr>
        <w:t>needs adding</w:t>
      </w:r>
      <w:r w:rsidRPr="00713C45">
        <w:rPr>
          <w:lang w:val="en-US"/>
        </w:rPr>
        <w:t xml:space="preserve">. </w:t>
      </w:r>
    </w:p>
    <w:p w14:paraId="73FE05FA" w14:textId="77777777" w:rsidR="003A52B3" w:rsidRPr="000575BD"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733832AA" w14:textId="243CFD40" w:rsidR="003A52B3" w:rsidRPr="002D28BC" w:rsidRDefault="00640B1F" w:rsidP="003A52B3">
      <w:pPr>
        <w:pBdr>
          <w:top w:val="single" w:sz="2" w:space="1" w:color="FFFFFF"/>
          <w:left w:val="single" w:sz="2" w:space="0" w:color="FFFFFF"/>
          <w:bottom w:val="single" w:sz="2" w:space="2" w:color="FFFFFF"/>
          <w:right w:val="single" w:sz="2" w:space="4" w:color="FFFFFF"/>
        </w:pBdr>
        <w:ind w:left="567" w:right="141"/>
        <w:rPr>
          <w:sz w:val="22"/>
        </w:rPr>
      </w:pPr>
      <w:r>
        <w:rPr>
          <w:sz w:val="22"/>
        </w:rPr>
        <w:t>Across Central Lancashire t</w:t>
      </w:r>
      <w:r w:rsidR="003A52B3" w:rsidRPr="002D28BC">
        <w:rPr>
          <w:sz w:val="22"/>
        </w:rPr>
        <w:t xml:space="preserve">here is support for the use of thresholds to protect the viability of </w:t>
      </w:r>
      <w:r>
        <w:rPr>
          <w:sz w:val="22"/>
        </w:rPr>
        <w:t xml:space="preserve">our </w:t>
      </w:r>
      <w:r w:rsidR="003A52B3" w:rsidRPr="002D28BC">
        <w:rPr>
          <w:sz w:val="22"/>
        </w:rPr>
        <w:t xml:space="preserve">town and district centres. </w:t>
      </w:r>
    </w:p>
    <w:p w14:paraId="4DFCA4DC"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704D648F" w14:textId="02D971E6" w:rsidR="003A52B3" w:rsidRDefault="00640B1F"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In Preston, r</w:t>
      </w:r>
      <w:r w:rsidR="003A52B3">
        <w:rPr>
          <w:sz w:val="22"/>
        </w:rPr>
        <w:t>esponses felt that access to the City Centre was holding it back, with improvements needed to walking, cycling and public transport options. A focus on exhibition/entertainment venues also suggested.</w:t>
      </w:r>
      <w:r>
        <w:rPr>
          <w:sz w:val="22"/>
        </w:rPr>
        <w:t xml:space="preserve"> There is also a request for more support for SME’s and </w:t>
      </w:r>
      <w:r w:rsidR="005841AC">
        <w:rPr>
          <w:sz w:val="22"/>
        </w:rPr>
        <w:t xml:space="preserve">in Chorley, </w:t>
      </w:r>
      <w:r>
        <w:rPr>
          <w:sz w:val="22"/>
        </w:rPr>
        <w:t xml:space="preserve">improvements to the market to reignite the market town status of </w:t>
      </w:r>
      <w:r w:rsidR="005841AC">
        <w:rPr>
          <w:sz w:val="22"/>
        </w:rPr>
        <w:t>the area.</w:t>
      </w:r>
    </w:p>
    <w:p w14:paraId="6417BD94"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jc w:val="both"/>
        <w:rPr>
          <w:sz w:val="22"/>
        </w:rPr>
      </w:pPr>
    </w:p>
    <w:p w14:paraId="7DD0CBE0"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Residents feel a strong connection to the identify and heritage in the towns and villages and want to see that enhanced. There is clear support for improving the evening and weekend economy, with requests for more entertainment venues and sport/leisure offerings which are lacking in </w:t>
      </w:r>
      <w:r>
        <w:rPr>
          <w:sz w:val="22"/>
        </w:rPr>
        <w:t xml:space="preserve">the </w:t>
      </w:r>
      <w:r w:rsidRPr="002D28BC">
        <w:rPr>
          <w:sz w:val="22"/>
        </w:rPr>
        <w:t>town</w:t>
      </w:r>
      <w:r>
        <w:rPr>
          <w:sz w:val="22"/>
        </w:rPr>
        <w:t xml:space="preserve"> and city </w:t>
      </w:r>
      <w:r w:rsidRPr="002D28BC">
        <w:rPr>
          <w:sz w:val="22"/>
        </w:rPr>
        <w:t>centre</w:t>
      </w:r>
      <w:r>
        <w:rPr>
          <w:sz w:val="22"/>
        </w:rPr>
        <w:t>s across Central Lancashire, with suggestions for more residential development above business premises to help support this, and more apartment living in Preston City Centre.  There is also a request for more support for SME’s. It is also noted that with out of town shopping centres offering free parking, our local centres have suffered.</w:t>
      </w:r>
    </w:p>
    <w:p w14:paraId="4E2A4CE8"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47D535ED"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 xml:space="preserve">Section 4: Transport and how we travel </w:t>
      </w:r>
    </w:p>
    <w:p w14:paraId="5982902D"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00E1E857"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6F3BD2">
        <w:rPr>
          <w:sz w:val="22"/>
        </w:rPr>
        <w:t xml:space="preserve">This section of the report contained 11 questions covering active travel, reducing the number of vehicles on the roads, public transport, and infrastructure. </w:t>
      </w:r>
    </w:p>
    <w:p w14:paraId="759B0AD9"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57FC1E58" w14:textId="77777777" w:rsidR="003A52B3" w:rsidRPr="00C74F6F"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Pr>
          <w:b/>
          <w:bCs/>
          <w:sz w:val="22"/>
        </w:rPr>
        <w:t>Public transport</w:t>
      </w:r>
    </w:p>
    <w:p w14:paraId="7E24F08E" w14:textId="0FC1287A"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In response to how we can make travel safer and encourage more active/sustainable travel, a key point raised by all was to design places to reduce the need to travel in the first place. There is a clear wish for an improved public transport system</w:t>
      </w:r>
      <w:r>
        <w:rPr>
          <w:sz w:val="22"/>
        </w:rPr>
        <w:t xml:space="preserve"> with more frequent services and improved access points (new stations/bus stops), with requests for new stations in Cottam</w:t>
      </w:r>
      <w:r w:rsidR="005841AC">
        <w:rPr>
          <w:sz w:val="22"/>
        </w:rPr>
        <w:t xml:space="preserve"> and reopening Midge Hall in South Ribble and Coppull Station in </w:t>
      </w:r>
      <w:r w:rsidR="004C7483">
        <w:rPr>
          <w:sz w:val="22"/>
        </w:rPr>
        <w:t>Chorley</w:t>
      </w:r>
      <w:r w:rsidR="005841AC">
        <w:rPr>
          <w:sz w:val="22"/>
        </w:rPr>
        <w:t xml:space="preserve">. Improved </w:t>
      </w:r>
      <w:r>
        <w:rPr>
          <w:sz w:val="22"/>
        </w:rPr>
        <w:t>connections between transport hubs in the city centre and towards the University</w:t>
      </w:r>
      <w:r w:rsidR="005841AC">
        <w:rPr>
          <w:sz w:val="22"/>
        </w:rPr>
        <w:t xml:space="preserve"> noted in Preston and with better integrated timings of services in Chorley between the train and bus station</w:t>
      </w:r>
      <w:r>
        <w:rPr>
          <w:sz w:val="22"/>
        </w:rPr>
        <w:t xml:space="preserve">. Trams were also suggested to service areas not on the train lines. </w:t>
      </w:r>
    </w:p>
    <w:p w14:paraId="6A2D6893" w14:textId="77777777" w:rsidR="003A52B3" w:rsidRDefault="003A52B3" w:rsidP="003A52B3">
      <w:pPr>
        <w:pStyle w:val="ListParagraph"/>
        <w:rPr>
          <w:sz w:val="22"/>
        </w:rPr>
      </w:pPr>
    </w:p>
    <w:p w14:paraId="6B11CC4E" w14:textId="57328814"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C223F3">
        <w:rPr>
          <w:sz w:val="22"/>
        </w:rPr>
        <w:lastRenderedPageBreak/>
        <w:t xml:space="preserve">Requests for better bus services </w:t>
      </w:r>
      <w:r w:rsidR="005841AC">
        <w:rPr>
          <w:sz w:val="22"/>
        </w:rPr>
        <w:t xml:space="preserve">requested across all three to connect the centre  and employment locations better </w:t>
      </w:r>
      <w:r>
        <w:rPr>
          <w:sz w:val="22"/>
        </w:rPr>
        <w:t xml:space="preserve"> Consideration of free hop on/off serving the city centre and university was also noted, alongside </w:t>
      </w:r>
      <w:r w:rsidRPr="00C223F3">
        <w:rPr>
          <w:sz w:val="22"/>
        </w:rPr>
        <w:t xml:space="preserve">more free park and ride at </w:t>
      </w:r>
      <w:r w:rsidR="005841AC">
        <w:rPr>
          <w:sz w:val="22"/>
        </w:rPr>
        <w:t xml:space="preserve">train </w:t>
      </w:r>
      <w:r w:rsidRPr="00C223F3">
        <w:rPr>
          <w:sz w:val="22"/>
        </w:rPr>
        <w:t>stations</w:t>
      </w:r>
      <w:r w:rsidR="005841AC">
        <w:rPr>
          <w:sz w:val="22"/>
        </w:rPr>
        <w:t xml:space="preserve"> across Central </w:t>
      </w:r>
      <w:r w:rsidR="00653A4C">
        <w:rPr>
          <w:sz w:val="22"/>
        </w:rPr>
        <w:t>Lancashire</w:t>
      </w:r>
      <w:r>
        <w:rPr>
          <w:sz w:val="22"/>
        </w:rPr>
        <w:t xml:space="preserve">. There were comments made that Preston fared badly on affordable parking at train stations compared with Leyland and Chorley areas, forcing people into cars. </w:t>
      </w:r>
      <w:r w:rsidRPr="00C223F3">
        <w:rPr>
          <w:sz w:val="22"/>
        </w:rPr>
        <w:t xml:space="preserve">It was also suggested that more direct </w:t>
      </w:r>
      <w:r>
        <w:rPr>
          <w:sz w:val="22"/>
        </w:rPr>
        <w:t xml:space="preserve">bus </w:t>
      </w:r>
      <w:r w:rsidRPr="00C223F3">
        <w:rPr>
          <w:sz w:val="22"/>
        </w:rPr>
        <w:t>routes should be offered from</w:t>
      </w:r>
      <w:r>
        <w:rPr>
          <w:sz w:val="22"/>
        </w:rPr>
        <w:t xml:space="preserve"> Preston towards </w:t>
      </w:r>
      <w:r w:rsidRPr="00C223F3">
        <w:rPr>
          <w:sz w:val="22"/>
        </w:rPr>
        <w:t xml:space="preserve">Leyland </w:t>
      </w:r>
      <w:r>
        <w:rPr>
          <w:sz w:val="22"/>
        </w:rPr>
        <w:t>and</w:t>
      </w:r>
      <w:r w:rsidRPr="00C223F3">
        <w:rPr>
          <w:sz w:val="22"/>
        </w:rPr>
        <w:t xml:space="preserve"> Chorley</w:t>
      </w:r>
      <w:r w:rsidR="005841AC">
        <w:rPr>
          <w:sz w:val="22"/>
        </w:rPr>
        <w:t xml:space="preserve"> and vice versa</w:t>
      </w:r>
      <w:r w:rsidRPr="00C223F3">
        <w:rPr>
          <w:sz w:val="22"/>
        </w:rPr>
        <w:t xml:space="preserve">. </w:t>
      </w:r>
    </w:p>
    <w:p w14:paraId="24D7C4AC" w14:textId="77777777" w:rsidR="003A52B3" w:rsidRPr="00C223F3"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04A0C98A"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C74F6F">
        <w:rPr>
          <w:sz w:val="22"/>
        </w:rPr>
        <w:t>More frequent bus services are also needed as currently not seen a viable option when it can take so much longer, with better services for the two hospitals also requested.</w:t>
      </w:r>
      <w:r>
        <w:rPr>
          <w:sz w:val="22"/>
        </w:rPr>
        <w:t xml:space="preserve"> </w:t>
      </w:r>
      <w:r w:rsidRPr="00C74F6F">
        <w:rPr>
          <w:sz w:val="22"/>
        </w:rPr>
        <w:t xml:space="preserve">More park and ride facilities were also mentioned to reduce car journeys into town centres. </w:t>
      </w:r>
    </w:p>
    <w:p w14:paraId="27605873"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362DF8CA" w14:textId="77777777" w:rsidR="003A52B3" w:rsidRDefault="003A52B3" w:rsidP="003A52B3">
      <w:pPr>
        <w:ind w:firstLine="567"/>
        <w:rPr>
          <w:b/>
          <w:bCs/>
          <w:sz w:val="22"/>
        </w:rPr>
      </w:pPr>
      <w:r>
        <w:rPr>
          <w:b/>
          <w:bCs/>
          <w:sz w:val="22"/>
        </w:rPr>
        <w:t>Parking</w:t>
      </w:r>
    </w:p>
    <w:p w14:paraId="1CAE1C06" w14:textId="77777777" w:rsidR="003A52B3" w:rsidRPr="00C74F6F" w:rsidRDefault="003A52B3" w:rsidP="003A52B3">
      <w:pPr>
        <w:ind w:firstLine="567"/>
        <w:rPr>
          <w:b/>
          <w:bCs/>
          <w:sz w:val="22"/>
        </w:rPr>
      </w:pPr>
    </w:p>
    <w:p w14:paraId="5E75E653" w14:textId="3089833D" w:rsidR="003A52B3" w:rsidRPr="00CE7B86"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b/>
          <w:bCs/>
          <w:sz w:val="22"/>
        </w:rPr>
      </w:pPr>
      <w:r w:rsidRPr="00133CA0">
        <w:rPr>
          <w:sz w:val="22"/>
        </w:rPr>
        <w:t xml:space="preserve">Parking provision was not an issue, </w:t>
      </w:r>
      <w:r>
        <w:rPr>
          <w:sz w:val="22"/>
        </w:rPr>
        <w:t xml:space="preserve">with most people who responded stating the level of parking was sufficient </w:t>
      </w:r>
      <w:r w:rsidR="004C7483">
        <w:rPr>
          <w:sz w:val="22"/>
        </w:rPr>
        <w:t xml:space="preserve">overall, </w:t>
      </w:r>
      <w:r w:rsidR="004C7483" w:rsidRPr="00133CA0">
        <w:rPr>
          <w:sz w:val="22"/>
        </w:rPr>
        <w:t>although</w:t>
      </w:r>
      <w:r w:rsidRPr="00133CA0">
        <w:rPr>
          <w:sz w:val="22"/>
        </w:rPr>
        <w:t xml:space="preserve"> specialised provision (disable/parent/EV) was noted as lacking</w:t>
      </w:r>
      <w:r w:rsidR="00653A4C">
        <w:rPr>
          <w:sz w:val="22"/>
        </w:rPr>
        <w:t xml:space="preserve">. In regards to the question on Preston specifically, </w:t>
      </w:r>
      <w:r w:rsidR="004C7483">
        <w:rPr>
          <w:sz w:val="22"/>
        </w:rPr>
        <w:t>some responses</w:t>
      </w:r>
      <w:r w:rsidR="00653A4C">
        <w:rPr>
          <w:sz w:val="22"/>
        </w:rPr>
        <w:t xml:space="preserve"> </w:t>
      </w:r>
      <w:r>
        <w:rPr>
          <w:sz w:val="22"/>
        </w:rPr>
        <w:t>stat</w:t>
      </w:r>
      <w:r w:rsidR="00653A4C">
        <w:rPr>
          <w:sz w:val="22"/>
        </w:rPr>
        <w:t>ed</w:t>
      </w:r>
      <w:r>
        <w:rPr>
          <w:sz w:val="22"/>
        </w:rPr>
        <w:t xml:space="preserve"> reduce parking in the centre</w:t>
      </w:r>
      <w:r w:rsidR="00653A4C">
        <w:rPr>
          <w:sz w:val="22"/>
        </w:rPr>
        <w:t xml:space="preserve"> should be </w:t>
      </w:r>
      <w:proofErr w:type="gramStart"/>
      <w:r w:rsidR="00653A4C">
        <w:rPr>
          <w:sz w:val="22"/>
        </w:rPr>
        <w:t xml:space="preserve">considered </w:t>
      </w:r>
      <w:r>
        <w:rPr>
          <w:sz w:val="22"/>
        </w:rPr>
        <w:t xml:space="preserve"> to</w:t>
      </w:r>
      <w:proofErr w:type="gramEnd"/>
      <w:r>
        <w:rPr>
          <w:sz w:val="22"/>
        </w:rPr>
        <w:t xml:space="preserve"> encourage less travel by car</w:t>
      </w:r>
      <w:r w:rsidRPr="00133CA0">
        <w:rPr>
          <w:sz w:val="22"/>
        </w:rPr>
        <w:t xml:space="preserve">. </w:t>
      </w:r>
      <w:r>
        <w:rPr>
          <w:sz w:val="22"/>
        </w:rPr>
        <w:t xml:space="preserve"> </w:t>
      </w:r>
      <w:r w:rsidRPr="00133CA0">
        <w:rPr>
          <w:sz w:val="22"/>
        </w:rPr>
        <w:t>More on street charging provision was also highlighted as needed</w:t>
      </w:r>
      <w:r>
        <w:rPr>
          <w:sz w:val="22"/>
        </w:rPr>
        <w:t xml:space="preserve"> with m</w:t>
      </w:r>
      <w:r w:rsidRPr="00133CA0">
        <w:rPr>
          <w:sz w:val="22"/>
        </w:rPr>
        <w:t>any respondents noted the need for the plan to do more to support the move towards EV.</w:t>
      </w:r>
      <w:r>
        <w:rPr>
          <w:sz w:val="22"/>
        </w:rPr>
        <w:t xml:space="preserve"> </w:t>
      </w:r>
    </w:p>
    <w:p w14:paraId="6C11D751" w14:textId="77777777" w:rsidR="003A52B3" w:rsidRPr="00133CA0" w:rsidRDefault="003A52B3" w:rsidP="003A52B3">
      <w:pPr>
        <w:pBdr>
          <w:top w:val="single" w:sz="2" w:space="1" w:color="FFFFFF"/>
          <w:left w:val="single" w:sz="2" w:space="0" w:color="FFFFFF"/>
          <w:bottom w:val="single" w:sz="2" w:space="2" w:color="FFFFFF"/>
          <w:right w:val="single" w:sz="2" w:space="4" w:color="FFFFFF"/>
        </w:pBdr>
        <w:ind w:left="567" w:right="141"/>
        <w:jc w:val="both"/>
        <w:rPr>
          <w:b/>
          <w:bCs/>
          <w:sz w:val="22"/>
        </w:rPr>
      </w:pPr>
    </w:p>
    <w:p w14:paraId="037E1E1D" w14:textId="77777777" w:rsidR="003A52B3" w:rsidRPr="00C74F6F" w:rsidRDefault="003A52B3" w:rsidP="003A52B3">
      <w:pPr>
        <w:pBdr>
          <w:top w:val="single" w:sz="2" w:space="1" w:color="FFFFFF"/>
          <w:left w:val="single" w:sz="2" w:space="0" w:color="FFFFFF"/>
          <w:bottom w:val="single" w:sz="2" w:space="2" w:color="FFFFFF"/>
          <w:right w:val="single" w:sz="2" w:space="4" w:color="FFFFFF"/>
        </w:pBdr>
        <w:ind w:left="567" w:right="141"/>
        <w:rPr>
          <w:b/>
          <w:bCs/>
          <w:sz w:val="22"/>
        </w:rPr>
      </w:pPr>
      <w:r>
        <w:rPr>
          <w:b/>
          <w:bCs/>
          <w:sz w:val="22"/>
        </w:rPr>
        <w:t xml:space="preserve">Cycling </w:t>
      </w:r>
    </w:p>
    <w:p w14:paraId="1855F05D" w14:textId="77777777" w:rsidR="003A52B3" w:rsidRDefault="003A52B3" w:rsidP="003A52B3">
      <w:pPr>
        <w:pStyle w:val="ListParagraph"/>
        <w:rPr>
          <w:sz w:val="22"/>
        </w:rPr>
      </w:pPr>
    </w:p>
    <w:p w14:paraId="33F2F19C"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 xml:space="preserve">There is a noted lack of adequate </w:t>
      </w:r>
      <w:r w:rsidRPr="00C74F6F">
        <w:rPr>
          <w:sz w:val="22"/>
        </w:rPr>
        <w:t>cycling facilities</w:t>
      </w:r>
      <w:r>
        <w:rPr>
          <w:sz w:val="22"/>
        </w:rPr>
        <w:t xml:space="preserve"> across the borough and requests that all</w:t>
      </w:r>
      <w:r w:rsidRPr="00C74F6F">
        <w:rPr>
          <w:sz w:val="22"/>
        </w:rPr>
        <w:t xml:space="preserve"> new developments </w:t>
      </w:r>
      <w:r>
        <w:rPr>
          <w:sz w:val="22"/>
        </w:rPr>
        <w:t xml:space="preserve">address this </w:t>
      </w:r>
      <w:r w:rsidRPr="00C74F6F">
        <w:rPr>
          <w:sz w:val="22"/>
        </w:rPr>
        <w:t>to enable more people to cycle to work and to store bikes safely at transport hubs. There are also requests for better/safer cycling a walking routes, with these being used to connect areas better</w:t>
      </w:r>
      <w:r>
        <w:rPr>
          <w:sz w:val="22"/>
        </w:rPr>
        <w:t>.</w:t>
      </w:r>
    </w:p>
    <w:p w14:paraId="0A2BAEA3" w14:textId="77777777" w:rsidR="003A52B3" w:rsidRDefault="003A52B3" w:rsidP="003A52B3">
      <w:pPr>
        <w:pStyle w:val="ListParagraph"/>
        <w:rPr>
          <w:sz w:val="22"/>
        </w:rPr>
      </w:pPr>
    </w:p>
    <w:p w14:paraId="48D76933"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Town centres were noted as lacking in general in cycle parking/safe storage facilities (with the exception being Preston Station) with very few cycle points provided which was seen as key reason for cyclist not choosing to take bikes into town centres etc.</w:t>
      </w:r>
    </w:p>
    <w:p w14:paraId="0AEB9608"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0AE775D8"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6F3BD2">
        <w:rPr>
          <w:b/>
          <w:bCs/>
          <w:sz w:val="22"/>
        </w:rPr>
        <w:t>Section 5: Improving health and well-being</w:t>
      </w:r>
    </w:p>
    <w:p w14:paraId="6CA09723" w14:textId="77777777" w:rsidR="003A52B3" w:rsidRPr="006F3BD2"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67D31857"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This section of the consultation contained 12 questions covering issues around obesity, active design of areas and providing healthy neighbourhoods. It was noted that there are recognisable inequalities across Central Lancashire, and past design of areas has influenced this, so there is an opportunity to improve the situation through the Local Plan.</w:t>
      </w:r>
    </w:p>
    <w:p w14:paraId="2859C0E9"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164A756D" w14:textId="77777777" w:rsidR="003A52B3" w:rsidRPr="00731BAC" w:rsidRDefault="003A52B3" w:rsidP="003A52B3">
      <w:pPr>
        <w:pBdr>
          <w:top w:val="single" w:sz="2" w:space="1" w:color="FFFFFF"/>
          <w:left w:val="single" w:sz="2" w:space="0" w:color="FFFFFF"/>
          <w:bottom w:val="single" w:sz="2" w:space="2" w:color="FFFFFF"/>
          <w:right w:val="single" w:sz="2" w:space="4" w:color="FFFFFF"/>
        </w:pBdr>
        <w:ind w:left="567" w:right="141"/>
        <w:rPr>
          <w:b/>
          <w:bCs/>
          <w:sz w:val="22"/>
        </w:rPr>
      </w:pPr>
      <w:r w:rsidRPr="00731BAC">
        <w:rPr>
          <w:b/>
          <w:bCs/>
          <w:sz w:val="22"/>
        </w:rPr>
        <w:t>Health Facilities</w:t>
      </w:r>
    </w:p>
    <w:p w14:paraId="418794B7"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0960FA37" w14:textId="5FA9B51A" w:rsidR="003A52B3" w:rsidRPr="00634A5E"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634A5E">
        <w:rPr>
          <w:sz w:val="22"/>
        </w:rPr>
        <w:t>There was support raised for the need to protect</w:t>
      </w:r>
      <w:r>
        <w:rPr>
          <w:sz w:val="22"/>
        </w:rPr>
        <w:t xml:space="preserve"> A&amp;E services at </w:t>
      </w:r>
      <w:r w:rsidRPr="00634A5E">
        <w:rPr>
          <w:sz w:val="22"/>
        </w:rPr>
        <w:t>Chorley Hospital</w:t>
      </w:r>
      <w:r>
        <w:rPr>
          <w:sz w:val="22"/>
        </w:rPr>
        <w:t xml:space="preserve"> to reduce pressure on Royal Preston and more localised health centres</w:t>
      </w:r>
      <w:r w:rsidR="00653A4C">
        <w:rPr>
          <w:sz w:val="22"/>
        </w:rPr>
        <w:t xml:space="preserve"> where </w:t>
      </w:r>
      <w:r>
        <w:rPr>
          <w:sz w:val="22"/>
        </w:rPr>
        <w:t>demand is known to be increasing due to planned development.</w:t>
      </w:r>
    </w:p>
    <w:p w14:paraId="686BB944"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07AF42C5"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731BAC">
        <w:rPr>
          <w:b/>
          <w:bCs/>
          <w:sz w:val="22"/>
        </w:rPr>
        <w:t>Control on fast food outlets</w:t>
      </w:r>
    </w:p>
    <w:p w14:paraId="69A1239B" w14:textId="77777777" w:rsidR="003A52B3" w:rsidRPr="00731BA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7B94DC9A" w14:textId="196639F5" w:rsidR="00653A4C" w:rsidRDefault="003A52B3" w:rsidP="00653A4C">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There is support for more control over fast food outlets in town centres and in general a need for better education on healthy lifestyles and provision of more facilities to </w:t>
      </w:r>
      <w:r w:rsidRPr="002D28BC">
        <w:rPr>
          <w:sz w:val="22"/>
        </w:rPr>
        <w:lastRenderedPageBreak/>
        <w:t>support this, as well and providing more opportunities for people to grow their own food.</w:t>
      </w:r>
      <w:r>
        <w:rPr>
          <w:sz w:val="22"/>
        </w:rPr>
        <w:t xml:space="preserve"> There is concern that there are too many fast food outlets in </w:t>
      </w:r>
      <w:r w:rsidR="00653A4C">
        <w:rPr>
          <w:sz w:val="22"/>
        </w:rPr>
        <w:t>Chorley town centre and Preston</w:t>
      </w:r>
      <w:r>
        <w:rPr>
          <w:sz w:val="22"/>
        </w:rPr>
        <w:t xml:space="preserve"> city centre</w:t>
      </w:r>
      <w:r w:rsidR="00653A4C">
        <w:rPr>
          <w:sz w:val="22"/>
        </w:rPr>
        <w:t xml:space="preserve">. </w:t>
      </w:r>
      <w:proofErr w:type="gramStart"/>
      <w:r w:rsidR="004C7483">
        <w:rPr>
          <w:sz w:val="22"/>
        </w:rPr>
        <w:t>In regard to</w:t>
      </w:r>
      <w:proofErr w:type="gramEnd"/>
      <w:r w:rsidR="00653A4C">
        <w:rPr>
          <w:sz w:val="22"/>
        </w:rPr>
        <w:t xml:space="preserve"> the latter it was commented that this </w:t>
      </w:r>
      <w:r>
        <w:rPr>
          <w:sz w:val="22"/>
        </w:rPr>
        <w:t>makes</w:t>
      </w:r>
      <w:r w:rsidR="00653A4C">
        <w:rPr>
          <w:sz w:val="22"/>
        </w:rPr>
        <w:t xml:space="preserve"> the area</w:t>
      </w:r>
      <w:r>
        <w:rPr>
          <w:sz w:val="22"/>
        </w:rPr>
        <w:t xml:space="preserve"> look run down and puts people off visiting</w:t>
      </w:r>
      <w:r w:rsidR="00653A4C">
        <w:rPr>
          <w:sz w:val="22"/>
        </w:rPr>
        <w:t>. There is concern that new fast food outlets should not be located near to schools, the KFC on Buckshaw noted as a recent example.</w:t>
      </w:r>
    </w:p>
    <w:p w14:paraId="65DFD94F" w14:textId="18E00026" w:rsidR="003A52B3" w:rsidRDefault="003A52B3" w:rsidP="00653A4C">
      <w:pPr>
        <w:pBdr>
          <w:top w:val="single" w:sz="2" w:space="1" w:color="FFFFFF"/>
          <w:left w:val="single" w:sz="2" w:space="0" w:color="FFFFFF"/>
          <w:bottom w:val="single" w:sz="2" w:space="2" w:color="FFFFFF"/>
          <w:right w:val="single" w:sz="2" w:space="4" w:color="FFFFFF"/>
        </w:pBdr>
        <w:ind w:left="567" w:right="141"/>
        <w:jc w:val="both"/>
        <w:rPr>
          <w:sz w:val="22"/>
        </w:rPr>
      </w:pPr>
    </w:p>
    <w:p w14:paraId="57A08A08"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44DC490C"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731BAC">
        <w:rPr>
          <w:b/>
          <w:bCs/>
          <w:sz w:val="22"/>
        </w:rPr>
        <w:t>Access to green space and community facilities</w:t>
      </w:r>
    </w:p>
    <w:p w14:paraId="51EB19AA" w14:textId="77777777" w:rsidR="003A52B3" w:rsidRPr="00731BA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43447376" w14:textId="2E2F8C00"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As with other sections, the importance of good quality, accessible green space and leisure facilities was identified as being important for improving health and well-being.</w:t>
      </w:r>
      <w:r>
        <w:rPr>
          <w:sz w:val="22"/>
        </w:rPr>
        <w:t xml:space="preserve"> </w:t>
      </w:r>
      <w:r w:rsidR="00653A4C">
        <w:rPr>
          <w:sz w:val="22"/>
        </w:rPr>
        <w:t xml:space="preserve">There is concern that recent developments in Chorley and South Ribble have resulted in a loss of green space. </w:t>
      </w:r>
      <w:r>
        <w:rPr>
          <w:sz w:val="22"/>
        </w:rPr>
        <w:t>More green space/community space was requested around Preston, focusing on the most deprived areas first and</w:t>
      </w:r>
      <w:r w:rsidR="00653A4C">
        <w:rPr>
          <w:sz w:val="22"/>
        </w:rPr>
        <w:t xml:space="preserve"> all</w:t>
      </w:r>
      <w:r>
        <w:rPr>
          <w:sz w:val="22"/>
        </w:rPr>
        <w:t xml:space="preserve"> future development</w:t>
      </w:r>
      <w:r w:rsidR="00653A4C">
        <w:rPr>
          <w:sz w:val="22"/>
        </w:rPr>
        <w:t xml:space="preserve"> across Central Lancashire </w:t>
      </w:r>
      <w:r>
        <w:rPr>
          <w:sz w:val="22"/>
        </w:rPr>
        <w:t>should offer more opportunities within their developments.</w:t>
      </w:r>
      <w:r w:rsidRPr="00634A5E">
        <w:rPr>
          <w:sz w:val="22"/>
        </w:rPr>
        <w:t xml:space="preserve"> </w:t>
      </w:r>
    </w:p>
    <w:p w14:paraId="340E5481"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jc w:val="both"/>
        <w:rPr>
          <w:sz w:val="22"/>
        </w:rPr>
      </w:pPr>
    </w:p>
    <w:p w14:paraId="24CC9C27" w14:textId="66EB3B3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Access to employment </w:t>
      </w:r>
      <w:r>
        <w:rPr>
          <w:sz w:val="22"/>
        </w:rPr>
        <w:t xml:space="preserve">and good quality green space </w:t>
      </w:r>
      <w:r w:rsidRPr="002D28BC">
        <w:rPr>
          <w:sz w:val="22"/>
        </w:rPr>
        <w:t>was also identified as being essential to improving mental health</w:t>
      </w:r>
      <w:r>
        <w:rPr>
          <w:sz w:val="22"/>
        </w:rPr>
        <w:t xml:space="preserve"> and should be something the plan seeks to address.</w:t>
      </w:r>
      <w:r w:rsidRPr="002D28BC">
        <w:rPr>
          <w:sz w:val="22"/>
        </w:rPr>
        <w:t xml:space="preserve"> </w:t>
      </w:r>
      <w:r>
        <w:rPr>
          <w:sz w:val="22"/>
        </w:rPr>
        <w:t>There were suggestions received to use the River Ribble and Preston docks better to offer more opportunities locally and create a tourist destination, it was felt that the value of the river was underrated and more should be made of this asset.</w:t>
      </w:r>
      <w:r w:rsidR="00653A4C">
        <w:rPr>
          <w:sz w:val="22"/>
        </w:rPr>
        <w:t xml:space="preserve"> The Cuerden strategic site was noted as an area which presents an opportunity for new healthy community resources.</w:t>
      </w:r>
    </w:p>
    <w:p w14:paraId="588F3BFD" w14:textId="77777777" w:rsidR="003A52B3" w:rsidRDefault="003A52B3" w:rsidP="003A52B3">
      <w:pPr>
        <w:pStyle w:val="ListParagraph"/>
        <w:rPr>
          <w:sz w:val="22"/>
        </w:rPr>
      </w:pPr>
    </w:p>
    <w:p w14:paraId="09FD3F1E" w14:textId="77777777" w:rsidR="003A52B3" w:rsidRDefault="003A52B3" w:rsidP="003A52B3">
      <w:pPr>
        <w:pBdr>
          <w:top w:val="single" w:sz="2" w:space="1" w:color="FFFFFF"/>
          <w:left w:val="single" w:sz="2" w:space="0" w:color="FFFFFF"/>
          <w:bottom w:val="single" w:sz="2" w:space="2" w:color="FFFFFF"/>
          <w:right w:val="single" w:sz="2" w:space="4" w:color="FFFFFF"/>
        </w:pBdr>
        <w:ind w:right="141"/>
        <w:jc w:val="both"/>
        <w:rPr>
          <w:sz w:val="22"/>
        </w:rPr>
      </w:pPr>
    </w:p>
    <w:p w14:paraId="536B0C15"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There was concern that existing cultural buildings where not utilised in Preston, and it needs a concert Hall/venue again. The city Centre needs to capitalise its heritage more and provide facilities which promote this, also suggestions for more meeting spaces and galleries which could make use of empty retail units.</w:t>
      </w:r>
    </w:p>
    <w:p w14:paraId="4CBB6595" w14:textId="77777777" w:rsidR="003A52B3" w:rsidRDefault="003A52B3" w:rsidP="003A52B3">
      <w:pPr>
        <w:pStyle w:val="ListParagraph"/>
        <w:rPr>
          <w:sz w:val="22"/>
        </w:rPr>
      </w:pPr>
    </w:p>
    <w:p w14:paraId="4C34EACE" w14:textId="77777777" w:rsidR="003A52B3" w:rsidRPr="00731BA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731BAC">
        <w:rPr>
          <w:sz w:val="22"/>
        </w:rPr>
        <w:t>The quality of social housing was also raised as needing to be provided at a high standard and at an affordable price.</w:t>
      </w:r>
      <w:r>
        <w:rPr>
          <w:sz w:val="22"/>
        </w:rPr>
        <w:t xml:space="preserve"> </w:t>
      </w:r>
      <w:r w:rsidRPr="00731BAC">
        <w:rPr>
          <w:sz w:val="22"/>
        </w:rPr>
        <w:t>Additional community facilities are identified as being required and are not necessarily linked to delivery of new developments, but an existing lack of provision, especially in more rural areas.</w:t>
      </w:r>
    </w:p>
    <w:p w14:paraId="2520CD56"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76721050"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This section also looked at support for cooperatives as a means of supporting health and wellbeing. It was recognised that cooperatives and SME’s provide positive benefits to communities and can help deal with issues of social isolation.</w:t>
      </w:r>
      <w:r>
        <w:rPr>
          <w:sz w:val="22"/>
        </w:rPr>
        <w:t xml:space="preserve"> Preston Model Flagged as a good example in relation to working with SME’s and the community.</w:t>
      </w:r>
    </w:p>
    <w:p w14:paraId="10E8D67C"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4F790B9E"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D28BC">
        <w:rPr>
          <w:b/>
          <w:bCs/>
          <w:sz w:val="22"/>
        </w:rPr>
        <w:t>Section 6: Climate Change and Resource Management</w:t>
      </w:r>
    </w:p>
    <w:p w14:paraId="71BF8B8E"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5C59BAA6"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There were 10 questions </w:t>
      </w:r>
      <w:r>
        <w:rPr>
          <w:sz w:val="22"/>
        </w:rPr>
        <w:t>in this section</w:t>
      </w:r>
      <w:r w:rsidRPr="002D28BC">
        <w:rPr>
          <w:sz w:val="22"/>
        </w:rPr>
        <w:t xml:space="preserve"> looking at issues of climate change, waste management and sustainability, air quality, natural assets, design, and the built environment.</w:t>
      </w:r>
    </w:p>
    <w:p w14:paraId="795A5A14"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1A3EA110"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B36E3">
        <w:rPr>
          <w:b/>
          <w:bCs/>
          <w:sz w:val="22"/>
        </w:rPr>
        <w:t>Impacts of climate change</w:t>
      </w:r>
    </w:p>
    <w:p w14:paraId="6FB59696" w14:textId="77777777" w:rsidR="003A52B3" w:rsidRPr="002B36E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245EE60A" w14:textId="7B482AA1"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On climate change, it was noted that this issue is wider reaching than the Plan itself and we will need to work closely with relevant bodies and neighbouring areas to </w:t>
      </w:r>
      <w:r w:rsidRPr="002D28BC">
        <w:rPr>
          <w:sz w:val="22"/>
        </w:rPr>
        <w:lastRenderedPageBreak/>
        <w:t>achieve benefits in this area. Suggestions were made around how to prevent this getting worse, including avoiding developing in areas of flood risk and not allowing further loss of green areas and instead preserving them for their carbon sink value.</w:t>
      </w:r>
      <w:r>
        <w:rPr>
          <w:sz w:val="22"/>
        </w:rPr>
        <w:t xml:space="preserve"> </w:t>
      </w:r>
    </w:p>
    <w:p w14:paraId="1A986CCF" w14:textId="77777777" w:rsidR="00095DFC" w:rsidRDefault="00095DFC" w:rsidP="00095DFC">
      <w:pPr>
        <w:pBdr>
          <w:top w:val="single" w:sz="2" w:space="1" w:color="FFFFFF"/>
          <w:left w:val="single" w:sz="2" w:space="0" w:color="FFFFFF"/>
          <w:bottom w:val="single" w:sz="2" w:space="2" w:color="FFFFFF"/>
          <w:right w:val="single" w:sz="2" w:space="4" w:color="FFFFFF"/>
        </w:pBdr>
        <w:ind w:left="567" w:right="141"/>
        <w:jc w:val="both"/>
        <w:rPr>
          <w:sz w:val="22"/>
        </w:rPr>
      </w:pPr>
    </w:p>
    <w:p w14:paraId="67B7C69C" w14:textId="1F878CC1" w:rsidR="00095DFC" w:rsidRPr="00095DFC" w:rsidRDefault="00095DFC" w:rsidP="004C748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095DFC">
        <w:rPr>
          <w:sz w:val="22"/>
        </w:rPr>
        <w:t xml:space="preserve">Areas specifically raising the issues of flooding included Whittle-le-Woods (developments near Lucas Green and St Lawrence Green noted as raising issues) with concerns over levels in the River Lostock cited.  Significant concern also raised over developments is </w:t>
      </w:r>
      <w:proofErr w:type="spellStart"/>
      <w:r w:rsidRPr="00095DFC">
        <w:rPr>
          <w:sz w:val="22"/>
        </w:rPr>
        <w:t>Croston</w:t>
      </w:r>
      <w:proofErr w:type="spellEnd"/>
      <w:r w:rsidRPr="00095DFC">
        <w:rPr>
          <w:sz w:val="22"/>
        </w:rPr>
        <w:t xml:space="preserve">, Eccleston and Adlington, with the potential for developments in the latter to impact drastically on </w:t>
      </w:r>
      <w:proofErr w:type="spellStart"/>
      <w:r w:rsidRPr="00095DFC">
        <w:rPr>
          <w:sz w:val="22"/>
        </w:rPr>
        <w:t>Croston</w:t>
      </w:r>
      <w:proofErr w:type="spellEnd"/>
      <w:r w:rsidRPr="00095DFC">
        <w:rPr>
          <w:sz w:val="22"/>
        </w:rPr>
        <w:t xml:space="preserve"> which has </w:t>
      </w:r>
      <w:r w:rsidR="004C7483" w:rsidRPr="00095DFC">
        <w:rPr>
          <w:sz w:val="22"/>
        </w:rPr>
        <w:t>history</w:t>
      </w:r>
      <w:r w:rsidRPr="00095DFC">
        <w:rPr>
          <w:sz w:val="22"/>
        </w:rPr>
        <w:t xml:space="preserve"> of severe flooding.</w:t>
      </w:r>
    </w:p>
    <w:p w14:paraId="67ABD6B0" w14:textId="77777777" w:rsidR="003A52B3" w:rsidRDefault="003A52B3" w:rsidP="003A52B3">
      <w:pPr>
        <w:pStyle w:val="ListParagraph"/>
        <w:rPr>
          <w:sz w:val="22"/>
        </w:rPr>
      </w:pPr>
    </w:p>
    <w:p w14:paraId="4657FB99" w14:textId="77777777" w:rsidR="003A52B3" w:rsidRDefault="003A52B3" w:rsidP="003A52B3">
      <w:pPr>
        <w:pStyle w:val="ListParagraph"/>
        <w:rPr>
          <w:sz w:val="22"/>
        </w:rPr>
      </w:pPr>
    </w:p>
    <w:p w14:paraId="385BF85F" w14:textId="77777777" w:rsidR="003A52B3" w:rsidRPr="009842AB" w:rsidRDefault="003A52B3" w:rsidP="003A52B3">
      <w:pPr>
        <w:pBdr>
          <w:top w:val="single" w:sz="2" w:space="1" w:color="FFFFFF"/>
          <w:left w:val="single" w:sz="2" w:space="0" w:color="FFFFFF"/>
          <w:bottom w:val="single" w:sz="2" w:space="2" w:color="FFFFFF"/>
          <w:right w:val="single" w:sz="2" w:space="4" w:color="FFFFFF"/>
        </w:pBdr>
        <w:ind w:left="567" w:right="141"/>
        <w:jc w:val="both"/>
        <w:rPr>
          <w:b/>
          <w:bCs/>
          <w:sz w:val="22"/>
        </w:rPr>
      </w:pPr>
      <w:r w:rsidRPr="009842AB">
        <w:rPr>
          <w:b/>
          <w:bCs/>
          <w:sz w:val="22"/>
        </w:rPr>
        <w:t>Ground water protection</w:t>
      </w:r>
    </w:p>
    <w:p w14:paraId="3B541B8B" w14:textId="77777777" w:rsidR="003A52B3" w:rsidRDefault="003A52B3" w:rsidP="003A52B3">
      <w:pPr>
        <w:pStyle w:val="ListParagraph"/>
        <w:rPr>
          <w:sz w:val="22"/>
        </w:rPr>
      </w:pPr>
    </w:p>
    <w:p w14:paraId="24B184D4" w14:textId="77777777" w:rsidR="003A52B3" w:rsidRPr="0048506A"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UU noted concerns regarding any sizeable development within the Groundwater Protection Zones of the Fylde Aquifer which provides drinking water for Preston, Fylde and the Blackpool Coast and have suggested specific policies needed to address this and wider surface water management.</w:t>
      </w:r>
    </w:p>
    <w:p w14:paraId="494190FB"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7363D076"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Pr>
          <w:b/>
          <w:bCs/>
          <w:sz w:val="22"/>
        </w:rPr>
        <w:t>Tree planting and air quality</w:t>
      </w:r>
    </w:p>
    <w:p w14:paraId="5741328E" w14:textId="77777777" w:rsidR="003A52B3" w:rsidRPr="002B36E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7B3D5CCE"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There is support for increased tree planting across the plan area, particularly alongside roadsides. The</w:t>
      </w:r>
      <w:r>
        <w:rPr>
          <w:sz w:val="22"/>
        </w:rPr>
        <w:t>re were suggestions that the</w:t>
      </w:r>
      <w:r w:rsidRPr="002D28BC">
        <w:rPr>
          <w:sz w:val="22"/>
        </w:rPr>
        <w:t xml:space="preserve"> plan should also require a percentage of land in new developments to be set aside for tree planting and biodiversity net gain.</w:t>
      </w:r>
      <w:r>
        <w:rPr>
          <w:sz w:val="22"/>
        </w:rPr>
        <w:t xml:space="preserve"> Around Preston particularly, it was noted that more evergreen trees are needed as most have lost their leaves in winter months and therefore are not providing any benefits in absorbing pollutants.</w:t>
      </w:r>
    </w:p>
    <w:p w14:paraId="7C1E4843"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30C7353E"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Questions on waste management focused on how bins should be provided for new development and was requested by Preston</w:t>
      </w:r>
      <w:r>
        <w:rPr>
          <w:sz w:val="22"/>
        </w:rPr>
        <w:t xml:space="preserve"> waste management officers</w:t>
      </w:r>
      <w:r w:rsidRPr="002D28BC">
        <w:rPr>
          <w:sz w:val="22"/>
        </w:rPr>
        <w:t>.  The general feeling is this is not for the Local plan to prescribe, but if developers are asked to pay for this, they will recoup the costs from buyers, therefore there is no benefit. The findings will be passed on to that team for consideration.</w:t>
      </w:r>
    </w:p>
    <w:p w14:paraId="65524B96"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5E29B30C" w14:textId="0CB21782" w:rsidR="00095DF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There is support for greater control on wood burners and the fuels sold to minimise pollution from this source. On general air quality, it was noted that there is a need to reduce development overall and </w:t>
      </w:r>
      <w:r>
        <w:rPr>
          <w:sz w:val="22"/>
        </w:rPr>
        <w:t xml:space="preserve">provide better </w:t>
      </w:r>
      <w:r w:rsidR="00095DFC">
        <w:rPr>
          <w:sz w:val="22"/>
        </w:rPr>
        <w:t xml:space="preserve">public </w:t>
      </w:r>
      <w:r>
        <w:rPr>
          <w:sz w:val="22"/>
        </w:rPr>
        <w:t>transport links /</w:t>
      </w:r>
      <w:r w:rsidR="00095DFC">
        <w:rPr>
          <w:sz w:val="22"/>
        </w:rPr>
        <w:t xml:space="preserve"> sustainable travel option to reduce car usage.  Residents across all 3 authorities raised concern about localised air quality and the need for the plan to address this.</w:t>
      </w:r>
    </w:p>
    <w:p w14:paraId="00C6B4C5" w14:textId="77777777" w:rsidR="00095DFC" w:rsidRDefault="00095DFC" w:rsidP="00095DFC">
      <w:pPr>
        <w:pStyle w:val="ListParagraph"/>
        <w:rPr>
          <w:sz w:val="22"/>
        </w:rPr>
      </w:pPr>
    </w:p>
    <w:p w14:paraId="212A9EF3" w14:textId="52469A54" w:rsidR="003A52B3" w:rsidRDefault="00095DFC"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Pe</w:t>
      </w:r>
      <w:r w:rsidR="003A52B3">
        <w:rPr>
          <w:sz w:val="22"/>
        </w:rPr>
        <w:t>destrian only zones</w:t>
      </w:r>
      <w:r>
        <w:rPr>
          <w:sz w:val="22"/>
        </w:rPr>
        <w:t xml:space="preserve"> were suggested in Preston</w:t>
      </w:r>
      <w:r w:rsidR="003A52B3">
        <w:rPr>
          <w:sz w:val="22"/>
        </w:rPr>
        <w:t xml:space="preserve"> to improve air quality in the City Centre as well as improving pedestrian and cycle routes into the centre and other shopping areas/</w:t>
      </w:r>
      <w:r>
        <w:rPr>
          <w:sz w:val="22"/>
        </w:rPr>
        <w:t xml:space="preserve"> towards the </w:t>
      </w:r>
      <w:r w:rsidR="003A52B3">
        <w:rPr>
          <w:sz w:val="22"/>
        </w:rPr>
        <w:t>hospital</w:t>
      </w:r>
      <w:r w:rsidR="003A52B3" w:rsidRPr="002D28BC">
        <w:rPr>
          <w:sz w:val="22"/>
        </w:rPr>
        <w:t>.</w:t>
      </w:r>
      <w:r>
        <w:rPr>
          <w:sz w:val="22"/>
        </w:rPr>
        <w:t xml:space="preserve"> </w:t>
      </w:r>
      <w:r w:rsidRPr="002D28BC">
        <w:rPr>
          <w:sz w:val="22"/>
        </w:rPr>
        <w:t xml:space="preserve"> </w:t>
      </w:r>
      <w:r w:rsidR="003A52B3" w:rsidRPr="002D28BC">
        <w:rPr>
          <w:sz w:val="22"/>
        </w:rPr>
        <w:t>Green infrastructure should be used to reduce pollution, with air quality assessments being required for all developments.</w:t>
      </w:r>
    </w:p>
    <w:p w14:paraId="7B208180" w14:textId="77777777" w:rsidR="003A52B3" w:rsidRDefault="003A52B3" w:rsidP="003A52B3">
      <w:pPr>
        <w:pStyle w:val="ListParagraph"/>
        <w:rPr>
          <w:sz w:val="22"/>
        </w:rPr>
      </w:pPr>
    </w:p>
    <w:p w14:paraId="291518AB"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296013B1"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b/>
          <w:bCs/>
          <w:sz w:val="22"/>
        </w:rPr>
      </w:pPr>
      <w:r>
        <w:rPr>
          <w:b/>
          <w:bCs/>
          <w:sz w:val="22"/>
        </w:rPr>
        <w:t>Green technologies</w:t>
      </w:r>
    </w:p>
    <w:p w14:paraId="65E03049" w14:textId="77777777" w:rsidR="003A52B3" w:rsidRPr="002B36E3" w:rsidRDefault="003A52B3" w:rsidP="003A52B3">
      <w:pPr>
        <w:pBdr>
          <w:top w:val="single" w:sz="2" w:space="1" w:color="FFFFFF"/>
          <w:left w:val="single" w:sz="2" w:space="0" w:color="FFFFFF"/>
          <w:bottom w:val="single" w:sz="2" w:space="2" w:color="FFFFFF"/>
          <w:right w:val="single" w:sz="2" w:space="4" w:color="FFFFFF"/>
        </w:pBdr>
        <w:ind w:left="567" w:right="141"/>
        <w:rPr>
          <w:b/>
          <w:bCs/>
          <w:sz w:val="22"/>
        </w:rPr>
      </w:pPr>
    </w:p>
    <w:p w14:paraId="64A94931"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need for carbon neutral homes and renewable energy generation was also promoted. There are also cross cutting themes identified here again around the design of areas to reduce travel by car and thus reduce CO2 emissions.</w:t>
      </w:r>
    </w:p>
    <w:p w14:paraId="4D69D37D"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6FE33175"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D28BC">
        <w:rPr>
          <w:b/>
          <w:bCs/>
          <w:sz w:val="22"/>
        </w:rPr>
        <w:t>Design of development - Heritage</w:t>
      </w:r>
    </w:p>
    <w:p w14:paraId="79ED478B"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lastRenderedPageBreak/>
        <w:t xml:space="preserve">It is clear that good design is identified as being needed to address </w:t>
      </w:r>
      <w:proofErr w:type="gramStart"/>
      <w:r w:rsidRPr="002D28BC">
        <w:rPr>
          <w:sz w:val="22"/>
        </w:rPr>
        <w:t>a number of</w:t>
      </w:r>
      <w:proofErr w:type="gramEnd"/>
      <w:r w:rsidRPr="002D28BC">
        <w:rPr>
          <w:sz w:val="22"/>
        </w:rPr>
        <w:t xml:space="preserve"> factors. </w:t>
      </w:r>
      <w:r>
        <w:rPr>
          <w:sz w:val="22"/>
        </w:rPr>
        <w:t>G</w:t>
      </w:r>
      <w:r w:rsidRPr="002D28BC">
        <w:rPr>
          <w:sz w:val="22"/>
        </w:rPr>
        <w:t>ood design must be considered from the outset and address the need to protect and enhance the natural and historic environment. Communities should also be involved in the design of developments for their areas to ensure it is in keeping with local character.</w:t>
      </w:r>
    </w:p>
    <w:p w14:paraId="1EDE8B05"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5A880B77"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proofErr w:type="gramStart"/>
      <w:r>
        <w:rPr>
          <w:sz w:val="22"/>
        </w:rPr>
        <w:t>A number of</w:t>
      </w:r>
      <w:proofErr w:type="gramEnd"/>
      <w:r>
        <w:rPr>
          <w:sz w:val="22"/>
        </w:rPr>
        <w:t xml:space="preserve"> the smaller, rural areas noted the need to protect the character of their areas and that any development proposed should be in keeping in both scale and design.</w:t>
      </w:r>
    </w:p>
    <w:p w14:paraId="302CCD77"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41D32406"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D28BC">
        <w:rPr>
          <w:b/>
          <w:bCs/>
          <w:sz w:val="22"/>
        </w:rPr>
        <w:t>Section 7: Locations for future development</w:t>
      </w:r>
    </w:p>
    <w:p w14:paraId="5C19D331"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65C7F6E9"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This section contained 8 questions, the majority looking at site suggestions and the methodology for assessing sites, with others focusing on the approach to locating new development.</w:t>
      </w:r>
    </w:p>
    <w:p w14:paraId="43582901"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2829D578"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Core Strategy is referenced as the starting point for considering locational requirements, however issues are identified with this, specifically around employment sites and achieving growth aspirations. There is a need for employment and homes to be considered close to one another to ensure sites are accessible and sustainable in the long term and have adequate infrastructure available.</w:t>
      </w:r>
      <w:r>
        <w:rPr>
          <w:sz w:val="22"/>
        </w:rPr>
        <w:t xml:space="preserve"> North Preston cited </w:t>
      </w:r>
      <w:proofErr w:type="gramStart"/>
      <w:r>
        <w:rPr>
          <w:sz w:val="22"/>
        </w:rPr>
        <w:t>a number of</w:t>
      </w:r>
      <w:proofErr w:type="gramEnd"/>
      <w:r>
        <w:rPr>
          <w:sz w:val="22"/>
        </w:rPr>
        <w:t xml:space="preserve"> times for development area to be considered, as well as brownfield and underused locations in the City Centre</w:t>
      </w:r>
    </w:p>
    <w:p w14:paraId="67EF28B8"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5CFA09A9" w14:textId="09BADDEA"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There is concern that the plan needs to provide more jobs, not just homes, to prevent areas becoming commuter towns</w:t>
      </w:r>
      <w:r>
        <w:rPr>
          <w:sz w:val="22"/>
        </w:rPr>
        <w:t xml:space="preserve">, with better opportunities in the </w:t>
      </w:r>
      <w:proofErr w:type="gramStart"/>
      <w:r>
        <w:rPr>
          <w:sz w:val="22"/>
        </w:rPr>
        <w:t xml:space="preserve">City </w:t>
      </w:r>
      <w:r w:rsidR="00095DFC">
        <w:rPr>
          <w:sz w:val="22"/>
        </w:rPr>
        <w:t xml:space="preserve"> and</w:t>
      </w:r>
      <w:proofErr w:type="gramEnd"/>
      <w:r w:rsidR="00095DFC">
        <w:rPr>
          <w:sz w:val="22"/>
        </w:rPr>
        <w:t xml:space="preserve"> town </w:t>
      </w:r>
      <w:r>
        <w:rPr>
          <w:sz w:val="22"/>
        </w:rPr>
        <w:t>Centre</w:t>
      </w:r>
      <w:r w:rsidR="00095DFC">
        <w:rPr>
          <w:sz w:val="22"/>
        </w:rPr>
        <w:t xml:space="preserve">s requested </w:t>
      </w:r>
      <w:r>
        <w:rPr>
          <w:sz w:val="22"/>
        </w:rPr>
        <w:t>for both employment and living.</w:t>
      </w:r>
    </w:p>
    <w:p w14:paraId="7F518B08"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764FAEA9"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proofErr w:type="gramStart"/>
      <w:r w:rsidRPr="002D28BC">
        <w:rPr>
          <w:sz w:val="22"/>
        </w:rPr>
        <w:t>A number of</w:t>
      </w:r>
      <w:proofErr w:type="gramEnd"/>
      <w:r w:rsidRPr="002D28BC">
        <w:rPr>
          <w:sz w:val="22"/>
        </w:rPr>
        <w:t xml:space="preserve"> comments were made around the SHELAA methodology and the need for this to accord with NPPF, the suggestions made have been addressed in an addendum to the SHELAA and sites will be assessed accordingly.</w:t>
      </w:r>
    </w:p>
    <w:p w14:paraId="69EC73DE"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2F25E9D6"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D28BC">
        <w:rPr>
          <w:b/>
          <w:bCs/>
          <w:sz w:val="22"/>
        </w:rPr>
        <w:t>Site suggestions</w:t>
      </w:r>
    </w:p>
    <w:p w14:paraId="5C887694"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383B3790" w14:textId="7B40F981" w:rsidR="003F12DA" w:rsidRDefault="00095DFC" w:rsidP="003F12DA">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Significant comments were made around the site suggestions.  </w:t>
      </w:r>
      <w:r>
        <w:rPr>
          <w:sz w:val="22"/>
        </w:rPr>
        <w:t>Annex 1 detailed site suggestions for Chorley which were considered more acceptable, Annex 5 which detail</w:t>
      </w:r>
      <w:r w:rsidR="003F12DA">
        <w:rPr>
          <w:sz w:val="22"/>
        </w:rPr>
        <w:t xml:space="preserve">ing </w:t>
      </w:r>
      <w:r>
        <w:rPr>
          <w:sz w:val="22"/>
        </w:rPr>
        <w:t>all sites which had been put forward in Chorley.</w:t>
      </w:r>
      <w:r w:rsidR="003F12DA" w:rsidRPr="003F12DA">
        <w:rPr>
          <w:sz w:val="22"/>
        </w:rPr>
        <w:t xml:space="preserve"> </w:t>
      </w:r>
      <w:r w:rsidR="003F12DA">
        <w:rPr>
          <w:sz w:val="22"/>
        </w:rPr>
        <w:t xml:space="preserve">The existing safeguarded sites in Whittle-le-Woods BNE3.10 and `the Heath Charnock/Rivington </w:t>
      </w:r>
      <w:proofErr w:type="gramStart"/>
      <w:r w:rsidR="003F12DA">
        <w:rPr>
          <w:sz w:val="22"/>
        </w:rPr>
        <w:t>site  BNE</w:t>
      </w:r>
      <w:proofErr w:type="gramEnd"/>
      <w:r w:rsidR="003F12DA">
        <w:rPr>
          <w:sz w:val="22"/>
        </w:rPr>
        <w:t xml:space="preserve">3.4 –received the significant comments objecting to their allocation. </w:t>
      </w:r>
    </w:p>
    <w:p w14:paraId="06B0B6F6" w14:textId="77777777" w:rsidR="003F12DA" w:rsidRDefault="003F12DA" w:rsidP="003F12DA">
      <w:pPr>
        <w:pBdr>
          <w:top w:val="single" w:sz="2" w:space="1" w:color="FFFFFF"/>
          <w:left w:val="single" w:sz="2" w:space="0" w:color="FFFFFF"/>
          <w:bottom w:val="single" w:sz="2" w:space="2" w:color="FFFFFF"/>
          <w:right w:val="single" w:sz="2" w:space="4" w:color="FFFFFF"/>
        </w:pBdr>
        <w:ind w:left="567" w:right="141"/>
        <w:jc w:val="both"/>
        <w:rPr>
          <w:sz w:val="22"/>
        </w:rPr>
      </w:pPr>
    </w:p>
    <w:p w14:paraId="248AFAA9" w14:textId="26677E8E" w:rsidR="003F12DA" w:rsidRDefault="003F12DA" w:rsidP="004C748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3F12DA">
        <w:rPr>
          <w:sz w:val="22"/>
        </w:rPr>
        <w:t>Annex 3 detailed site suggestions for Preston, and the sites which received comments were mainly in Preston Rural East and Rural North.</w:t>
      </w:r>
    </w:p>
    <w:p w14:paraId="2D787038" w14:textId="77777777" w:rsidR="003F12DA" w:rsidRDefault="003F12DA" w:rsidP="003F12DA">
      <w:pPr>
        <w:pBdr>
          <w:top w:val="single" w:sz="2" w:space="1" w:color="FFFFFF"/>
          <w:left w:val="single" w:sz="2" w:space="0" w:color="FFFFFF"/>
          <w:bottom w:val="single" w:sz="2" w:space="2" w:color="FFFFFF"/>
          <w:right w:val="single" w:sz="2" w:space="4" w:color="FFFFFF"/>
        </w:pBdr>
        <w:ind w:left="567" w:right="141"/>
        <w:jc w:val="both"/>
        <w:rPr>
          <w:sz w:val="22"/>
        </w:rPr>
      </w:pPr>
    </w:p>
    <w:p w14:paraId="40C7CCF8" w14:textId="1AB497FE" w:rsidR="003F12DA" w:rsidRPr="003F12DA" w:rsidRDefault="003F12DA" w:rsidP="004C748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3F12DA">
        <w:rPr>
          <w:sz w:val="22"/>
        </w:rPr>
        <w:t xml:space="preserve">Annex 4 detailed site suggestions for South Ribble, </w:t>
      </w:r>
      <w:proofErr w:type="gramStart"/>
      <w:r w:rsidRPr="003F12DA">
        <w:rPr>
          <w:sz w:val="22"/>
        </w:rPr>
        <w:t>with  site</w:t>
      </w:r>
      <w:proofErr w:type="gramEnd"/>
      <w:r w:rsidRPr="003F12DA">
        <w:rPr>
          <w:sz w:val="22"/>
        </w:rPr>
        <w:t xml:space="preserve"> suggestions in Samlesbury being of concern as well as the existing proposed development at Pickering’s Farm for which a separate petition was generated.</w:t>
      </w:r>
    </w:p>
    <w:p w14:paraId="38E836E9" w14:textId="77777777" w:rsidR="003F12DA" w:rsidRDefault="003F12DA" w:rsidP="003F12DA">
      <w:pPr>
        <w:pStyle w:val="ListParagraph"/>
        <w:rPr>
          <w:sz w:val="22"/>
        </w:rPr>
      </w:pPr>
    </w:p>
    <w:p w14:paraId="5213506B" w14:textId="5CA0AB99" w:rsidR="00095DFC" w:rsidRDefault="00095DFC" w:rsidP="00095DFC">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 xml:space="preserve">A detailed record by site of number of responses received is provided at appendix 1. </w:t>
      </w:r>
    </w:p>
    <w:p w14:paraId="7A3A02AC" w14:textId="77EC6E23" w:rsidR="003A52B3" w:rsidRDefault="003A52B3" w:rsidP="003F12DA">
      <w:pPr>
        <w:pBdr>
          <w:top w:val="single" w:sz="2" w:space="1" w:color="FFFFFF"/>
          <w:left w:val="single" w:sz="2" w:space="0" w:color="FFFFFF"/>
          <w:bottom w:val="single" w:sz="2" w:space="2" w:color="FFFFFF"/>
          <w:right w:val="single" w:sz="2" w:space="4" w:color="FFFFFF"/>
        </w:pBdr>
        <w:ind w:left="567" w:right="141"/>
        <w:jc w:val="both"/>
        <w:rPr>
          <w:sz w:val="22"/>
        </w:rPr>
      </w:pPr>
    </w:p>
    <w:p w14:paraId="1E858ACE"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262D5E32"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b/>
          <w:bCs/>
          <w:sz w:val="22"/>
        </w:rPr>
      </w:pPr>
      <w:r w:rsidRPr="00ED4A5F">
        <w:rPr>
          <w:b/>
          <w:bCs/>
          <w:sz w:val="22"/>
        </w:rPr>
        <w:t>Protection of Breen Belt</w:t>
      </w:r>
      <w:r>
        <w:rPr>
          <w:b/>
          <w:bCs/>
          <w:sz w:val="22"/>
        </w:rPr>
        <w:t>/Open Space</w:t>
      </w:r>
      <w:r w:rsidRPr="00ED4A5F">
        <w:rPr>
          <w:b/>
          <w:bCs/>
          <w:sz w:val="22"/>
        </w:rPr>
        <w:t xml:space="preserve"> and Infrastructure provision</w:t>
      </w:r>
    </w:p>
    <w:p w14:paraId="358361AE" w14:textId="77777777" w:rsidR="003A52B3" w:rsidRPr="00ED4A5F" w:rsidRDefault="003A52B3" w:rsidP="003A52B3">
      <w:pPr>
        <w:pBdr>
          <w:top w:val="single" w:sz="2" w:space="1" w:color="FFFFFF"/>
          <w:left w:val="single" w:sz="2" w:space="0" w:color="FFFFFF"/>
          <w:bottom w:val="single" w:sz="2" w:space="2" w:color="FFFFFF"/>
          <w:right w:val="single" w:sz="2" w:space="4" w:color="FFFFFF"/>
        </w:pBdr>
        <w:ind w:left="567" w:right="141"/>
        <w:rPr>
          <w:b/>
          <w:bCs/>
          <w:sz w:val="22"/>
        </w:rPr>
      </w:pPr>
    </w:p>
    <w:p w14:paraId="0C472EEC" w14:textId="5E487D8C"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There is</w:t>
      </w:r>
      <w:r w:rsidRPr="002D28BC">
        <w:rPr>
          <w:sz w:val="22"/>
        </w:rPr>
        <w:t xml:space="preserve"> support for preserving the Green Belt </w:t>
      </w:r>
      <w:r w:rsidR="003F12DA">
        <w:rPr>
          <w:sz w:val="22"/>
        </w:rPr>
        <w:t>and</w:t>
      </w:r>
      <w:r>
        <w:rPr>
          <w:sz w:val="22"/>
        </w:rPr>
        <w:t xml:space="preserve"> areas of open space</w:t>
      </w:r>
      <w:r w:rsidR="003F12DA">
        <w:rPr>
          <w:sz w:val="22"/>
        </w:rPr>
        <w:t xml:space="preserve"> across Central Lancashire</w:t>
      </w:r>
      <w:r>
        <w:rPr>
          <w:sz w:val="22"/>
        </w:rPr>
        <w:t>. Comments from all 3 areas supported</w:t>
      </w:r>
      <w:r w:rsidRPr="002D28BC">
        <w:rPr>
          <w:sz w:val="22"/>
        </w:rPr>
        <w:t xml:space="preserve"> protecting green areas and open space from development, as well as maintaining the existing character of areas.  There is concern that infrastructure needs are not being met and new development will acerbate this.</w:t>
      </w:r>
      <w:r>
        <w:rPr>
          <w:sz w:val="22"/>
        </w:rPr>
        <w:t xml:space="preserve"> There is also concern that what is being built does not meet the needs of the local area and is more to do with profitability for the developers.</w:t>
      </w:r>
    </w:p>
    <w:p w14:paraId="21DFDDFE" w14:textId="77777777" w:rsidR="003A52B3"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24540CFA" w14:textId="00F4AC5D"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 xml:space="preserve">In contrast, the </w:t>
      </w:r>
      <w:r w:rsidRPr="002D28BC">
        <w:rPr>
          <w:sz w:val="22"/>
        </w:rPr>
        <w:t>developers have noted the need for improvements and recognise the positive role new developments can have in improving the situation</w:t>
      </w:r>
      <w:r>
        <w:rPr>
          <w:sz w:val="22"/>
        </w:rPr>
        <w:t>, and state that new development on the edge of existing settlements is important to ensure future viability of the business</w:t>
      </w:r>
      <w:r w:rsidR="003F12DA">
        <w:rPr>
          <w:sz w:val="22"/>
        </w:rPr>
        <w:t>es</w:t>
      </w:r>
      <w:r>
        <w:rPr>
          <w:sz w:val="22"/>
        </w:rPr>
        <w:t xml:space="preserve"> schools in those areas</w:t>
      </w:r>
      <w:r w:rsidRPr="002D28BC">
        <w:rPr>
          <w:sz w:val="22"/>
        </w:rPr>
        <w:t>.</w:t>
      </w:r>
    </w:p>
    <w:p w14:paraId="47829309"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774F8D4B"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D28BC">
        <w:rPr>
          <w:b/>
          <w:bCs/>
          <w:sz w:val="22"/>
        </w:rPr>
        <w:t>Safeguarded land</w:t>
      </w:r>
    </w:p>
    <w:p w14:paraId="41EC6BF5"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25F67DA2"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Pr>
          <w:sz w:val="22"/>
        </w:rPr>
        <w:t xml:space="preserve">This question related specifically to the </w:t>
      </w:r>
      <w:r w:rsidRPr="002D28BC">
        <w:rPr>
          <w:sz w:val="22"/>
        </w:rPr>
        <w:t>existing safeguarded land policy</w:t>
      </w:r>
      <w:r>
        <w:rPr>
          <w:sz w:val="22"/>
        </w:rPr>
        <w:t xml:space="preserve"> for Chorley. </w:t>
      </w:r>
      <w:r w:rsidRPr="002D28BC">
        <w:rPr>
          <w:sz w:val="22"/>
        </w:rPr>
        <w:t xml:space="preserve"> 75% </w:t>
      </w:r>
      <w:r>
        <w:rPr>
          <w:sz w:val="22"/>
        </w:rPr>
        <w:t xml:space="preserve">of those who responded </w:t>
      </w:r>
      <w:r w:rsidRPr="002D28BC">
        <w:rPr>
          <w:sz w:val="22"/>
        </w:rPr>
        <w:t>were in favour of keeping this, including developers.  However, it is clear the reasons behind both differ.  Residents see this as a further level of protection from development, whereas developers see this as providing areas to consider for future investment and development.</w:t>
      </w:r>
    </w:p>
    <w:p w14:paraId="01A8F15B"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493FD034"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D28BC">
        <w:rPr>
          <w:b/>
          <w:bCs/>
          <w:sz w:val="22"/>
        </w:rPr>
        <w:t>Any other comments</w:t>
      </w:r>
    </w:p>
    <w:p w14:paraId="302331CF"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513AAC1D"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last question was a capture all. This picked up issues that had been raised earlier, as well as both positive and negative comments regarding the way the consultation had been carried out which we will need to consider when planning future engagement.</w:t>
      </w:r>
    </w:p>
    <w:p w14:paraId="52E9AD2D"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69A56C9D" w14:textId="77777777" w:rsidR="003A52B3"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D28BC">
        <w:rPr>
          <w:b/>
          <w:bCs/>
          <w:sz w:val="22"/>
        </w:rPr>
        <w:t>Youth Questionnaire</w:t>
      </w:r>
    </w:p>
    <w:p w14:paraId="0A44B800"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p>
    <w:p w14:paraId="0953A03C"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youth questionnaire which ran alongside the main consultation contained 19 questions, asking views about the area in which respondents live, what interests them and whether facilities in their area meet their needs. It also asked for their views on education and training and work opportunities and thoughts on climate change.</w:t>
      </w:r>
    </w:p>
    <w:p w14:paraId="6836D52B"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1A9CB561"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Those that responded felt they lived in a nice area, but they did not feel safe travelling by themselves due to poorly lit/maintained cycle and pathways and a lack of dedicated cycle lanes. There was also concern about antisocial behaviour and the impact that has on areas. There were also comments about the general appearance of areas needing improvement.</w:t>
      </w:r>
    </w:p>
    <w:p w14:paraId="08E70D27"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22F04C83"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On education, responses stated they do not plan to stay in the area for further education as the options locally do not meet their needs.  There is interest in apprenticeships, but there still seems to be concern around this route. </w:t>
      </w:r>
    </w:p>
    <w:p w14:paraId="77B41208"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5224B1F2"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proofErr w:type="gramStart"/>
      <w:r w:rsidRPr="002D28BC">
        <w:rPr>
          <w:sz w:val="22"/>
        </w:rPr>
        <w:t>11-21 year</w:t>
      </w:r>
      <w:proofErr w:type="gramEnd"/>
      <w:r w:rsidRPr="002D28BC">
        <w:rPr>
          <w:sz w:val="22"/>
        </w:rPr>
        <w:t xml:space="preserve"> olds want to see more green spaces, offering activities for them to engage with like skate parks, climbing walls, sports facilities etc. </w:t>
      </w:r>
      <w:r>
        <w:rPr>
          <w:sz w:val="22"/>
        </w:rPr>
        <w:t>T</w:t>
      </w:r>
      <w:r w:rsidRPr="002D28BC">
        <w:rPr>
          <w:sz w:val="22"/>
        </w:rPr>
        <w:t>hey also want to see less cars on the road.</w:t>
      </w:r>
    </w:p>
    <w:p w14:paraId="64CB6043"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6938D1E3"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b/>
          <w:bCs/>
          <w:sz w:val="22"/>
        </w:rPr>
      </w:pPr>
      <w:r w:rsidRPr="002D28BC">
        <w:rPr>
          <w:b/>
          <w:bCs/>
          <w:sz w:val="22"/>
        </w:rPr>
        <w:t>Conclusions and next Steps</w:t>
      </w:r>
    </w:p>
    <w:p w14:paraId="43D8F2B7"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74E43CFB" w14:textId="77777777" w:rsidR="003A52B3"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lastRenderedPageBreak/>
        <w:t>The consultations generated a good level of response from a broad range of stakeholders The analysis of the responses is being used to help formulate policy development for the next phase of the Local Plan and in assessing the suitability of sites for consideration as potential allocations.</w:t>
      </w:r>
      <w:r>
        <w:rPr>
          <w:sz w:val="22"/>
        </w:rPr>
        <w:t xml:space="preserve"> The comments themselves are not specifically responded to through this Outcomes Report. This stage of plan making is an evidence gathering stage and we are using the information provided to help develop policies and will all be used to help shape the plan itself.</w:t>
      </w:r>
    </w:p>
    <w:p w14:paraId="7304559A"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ind w:left="567" w:right="141"/>
        <w:rPr>
          <w:sz w:val="22"/>
        </w:rPr>
      </w:pPr>
    </w:p>
    <w:p w14:paraId="0854EEDB"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The </w:t>
      </w:r>
      <w:r>
        <w:rPr>
          <w:sz w:val="22"/>
        </w:rPr>
        <w:t>responses</w:t>
      </w:r>
      <w:r w:rsidRPr="002D28BC">
        <w:rPr>
          <w:sz w:val="22"/>
        </w:rPr>
        <w:t xml:space="preserve"> have highlighted a need to review some pieces of evidence base, all of which had been planned into the programme, these include</w:t>
      </w:r>
      <w:r>
        <w:rPr>
          <w:sz w:val="22"/>
        </w:rPr>
        <w:t>:</w:t>
      </w:r>
    </w:p>
    <w:p w14:paraId="3D5C0F6A" w14:textId="77777777" w:rsidR="003A52B3" w:rsidRPr="002D28BC" w:rsidRDefault="003A52B3" w:rsidP="003A52B3">
      <w:pPr>
        <w:numPr>
          <w:ilvl w:val="0"/>
          <w:numId w:val="38"/>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SFRA – this was not available for I&amp;O’s, but was noted as needed</w:t>
      </w:r>
    </w:p>
    <w:p w14:paraId="0FC836C5" w14:textId="77777777" w:rsidR="003A52B3" w:rsidRPr="002D28BC" w:rsidRDefault="003A52B3" w:rsidP="003A52B3">
      <w:pPr>
        <w:numPr>
          <w:ilvl w:val="0"/>
          <w:numId w:val="38"/>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Iceni housing study – this was to be updated following changes to standard method and to incorporate economic needs</w:t>
      </w:r>
    </w:p>
    <w:p w14:paraId="0EE9CE34" w14:textId="77777777" w:rsidR="003A52B3" w:rsidRPr="002D28BC" w:rsidRDefault="003A52B3" w:rsidP="003A52B3">
      <w:pPr>
        <w:numPr>
          <w:ilvl w:val="0"/>
          <w:numId w:val="38"/>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Housing needs study – this is in commissioning by Preston</w:t>
      </w:r>
    </w:p>
    <w:p w14:paraId="3A9861EE" w14:textId="77777777" w:rsidR="003A52B3" w:rsidRPr="002D28BC" w:rsidRDefault="003A52B3" w:rsidP="003A52B3">
      <w:pPr>
        <w:numPr>
          <w:ilvl w:val="0"/>
          <w:numId w:val="38"/>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SA of the local plan – this will be done for the Preferred Options</w:t>
      </w:r>
    </w:p>
    <w:p w14:paraId="02F1B46B" w14:textId="77777777" w:rsidR="003A52B3" w:rsidRPr="002D28BC" w:rsidRDefault="003A52B3" w:rsidP="003A52B3">
      <w:pPr>
        <w:numPr>
          <w:ilvl w:val="0"/>
          <w:numId w:val="38"/>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 xml:space="preserve">Local Nature Recovery Strategy – this is something which has been discussed across the Lancashire Authorities, decision on how this will be provided have not yet been identified. </w:t>
      </w:r>
    </w:p>
    <w:p w14:paraId="0DA30EE4"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p w14:paraId="437F0624"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The youth questionnaire provided an insight into the concerns of those this plan could affect the most and showed and interest and willingness to engage in planning.  This is something which is a real positive from this exercise and which we intend to build on as we develop the plan.</w:t>
      </w:r>
    </w:p>
    <w:p w14:paraId="7B1B5E3A"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63FADE64"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Once approved we intend to upload the</w:t>
      </w:r>
      <w:r>
        <w:rPr>
          <w:sz w:val="22"/>
        </w:rPr>
        <w:t xml:space="preserve"> Outcomes </w:t>
      </w:r>
      <w:r w:rsidRPr="002D28BC">
        <w:rPr>
          <w:sz w:val="22"/>
        </w:rPr>
        <w:t xml:space="preserve">reports onto the website and send a newsletter to all stakeholders updating them on the progress of the plan and how they can access the analysis from the Issues and options work.  For the youth questionnaire, we also intend to write directly to all the schools who responded and thank them for their involvements and encourage them to continue with this. </w:t>
      </w:r>
    </w:p>
    <w:p w14:paraId="2A327DF8" w14:textId="77777777" w:rsidR="003A52B3" w:rsidRPr="002D28BC" w:rsidRDefault="003A52B3" w:rsidP="003A52B3">
      <w:pPr>
        <w:pBdr>
          <w:top w:val="single" w:sz="2" w:space="1" w:color="FFFFFF"/>
          <w:left w:val="single" w:sz="2" w:space="0" w:color="FFFFFF"/>
          <w:bottom w:val="single" w:sz="2" w:space="2" w:color="FFFFFF"/>
          <w:right w:val="single" w:sz="2" w:space="4" w:color="FFFFFF"/>
        </w:pBdr>
        <w:tabs>
          <w:tab w:val="left" w:pos="567"/>
        </w:tabs>
        <w:ind w:right="141"/>
        <w:rPr>
          <w:sz w:val="22"/>
        </w:rPr>
      </w:pPr>
    </w:p>
    <w:p w14:paraId="6E174C30" w14:textId="77777777" w:rsidR="003A52B3" w:rsidRPr="002D28BC" w:rsidRDefault="003A52B3" w:rsidP="003A52B3">
      <w:pPr>
        <w:numPr>
          <w:ilvl w:val="0"/>
          <w:numId w:val="2"/>
        </w:numPr>
        <w:pBdr>
          <w:top w:val="single" w:sz="2" w:space="1" w:color="FFFFFF"/>
          <w:left w:val="single" w:sz="2" w:space="0" w:color="FFFFFF"/>
          <w:bottom w:val="single" w:sz="2" w:space="2" w:color="FFFFFF"/>
          <w:right w:val="single" w:sz="2" w:space="4" w:color="FFFFFF"/>
        </w:pBdr>
        <w:tabs>
          <w:tab w:val="left" w:pos="567"/>
        </w:tabs>
        <w:ind w:right="141"/>
        <w:jc w:val="both"/>
        <w:rPr>
          <w:sz w:val="22"/>
        </w:rPr>
      </w:pPr>
      <w:r w:rsidRPr="002D28BC">
        <w:rPr>
          <w:sz w:val="22"/>
        </w:rPr>
        <w:t>We will also write to those that did not engage, sharing with them the findings and inviting them to engage with us in the future. There was also a request to set up a youth council and this is something we will explore further.</w:t>
      </w:r>
    </w:p>
    <w:p w14:paraId="65BC686B" w14:textId="77777777" w:rsidR="004E4617" w:rsidRPr="000227E0" w:rsidRDefault="004E4617" w:rsidP="004E4617">
      <w:pPr>
        <w:pStyle w:val="ListParagraph"/>
        <w:pBdr>
          <w:top w:val="single" w:sz="2" w:space="1" w:color="FFFFFF"/>
          <w:left w:val="single" w:sz="2" w:space="0" w:color="FFFFFF"/>
          <w:bottom w:val="single" w:sz="2" w:space="2" w:color="FFFFFF"/>
          <w:right w:val="single" w:sz="2" w:space="4" w:color="FFFFFF"/>
        </w:pBdr>
        <w:tabs>
          <w:tab w:val="left" w:pos="0"/>
          <w:tab w:val="left" w:pos="567"/>
        </w:tabs>
        <w:ind w:left="360" w:right="141"/>
        <w:rPr>
          <w:b/>
          <w:i/>
          <w:strike/>
          <w:szCs w:val="24"/>
        </w:rPr>
      </w:pPr>
    </w:p>
    <w:p w14:paraId="61B0BE1D" w14:textId="129CBE03" w:rsidR="002C2B9F" w:rsidRPr="00086631" w:rsidRDefault="002C2B9F" w:rsidP="00434629">
      <w:pPr>
        <w:pStyle w:val="ListParagraph"/>
        <w:pBdr>
          <w:top w:val="single" w:sz="2" w:space="0" w:color="FFFFFF"/>
          <w:left w:val="single" w:sz="2" w:space="0" w:color="FFFFFF"/>
          <w:bottom w:val="single" w:sz="2" w:space="2" w:color="FFFFFF"/>
          <w:right w:val="single" w:sz="2" w:space="4" w:color="FFFFFF"/>
        </w:pBdr>
        <w:tabs>
          <w:tab w:val="left" w:pos="567"/>
        </w:tabs>
        <w:ind w:left="567" w:right="141"/>
        <w:jc w:val="both"/>
        <w:rPr>
          <w:rFonts w:cs="Arial"/>
          <w:sz w:val="22"/>
          <w:szCs w:val="22"/>
        </w:rPr>
      </w:pPr>
    </w:p>
    <w:p w14:paraId="6F0F9A93" w14:textId="77777777" w:rsidR="00E0620A" w:rsidRPr="00086631" w:rsidRDefault="00E0620A" w:rsidP="00E0620A">
      <w:pPr>
        <w:rPr>
          <w:rFonts w:cs="Arial"/>
          <w:b/>
          <w:sz w:val="22"/>
          <w:szCs w:val="22"/>
        </w:rPr>
      </w:pPr>
      <w:r w:rsidRPr="00086631">
        <w:rPr>
          <w:rFonts w:cs="Arial"/>
          <w:b/>
          <w:sz w:val="22"/>
          <w:szCs w:val="22"/>
        </w:rPr>
        <w:t>Contact for Further Information:</w:t>
      </w:r>
    </w:p>
    <w:p w14:paraId="44A9E60C" w14:textId="77777777" w:rsidR="00E0620A" w:rsidRPr="00086631" w:rsidRDefault="00E0620A" w:rsidP="00E0620A">
      <w:pPr>
        <w:rPr>
          <w:rFonts w:cs="Arial"/>
          <w:sz w:val="22"/>
          <w:szCs w:val="22"/>
        </w:rPr>
      </w:pPr>
    </w:p>
    <w:tbl>
      <w:tblPr>
        <w:tblW w:w="9180" w:type="dxa"/>
        <w:tblLook w:val="01E0" w:firstRow="1" w:lastRow="1" w:firstColumn="1" w:lastColumn="1" w:noHBand="0" w:noVBand="0"/>
      </w:tblPr>
      <w:tblGrid>
        <w:gridCol w:w="2093"/>
        <w:gridCol w:w="3260"/>
        <w:gridCol w:w="3827"/>
      </w:tblGrid>
      <w:tr w:rsidR="00E0620A" w:rsidRPr="00086631" w14:paraId="60038056" w14:textId="77777777" w:rsidTr="00640B1F">
        <w:tc>
          <w:tcPr>
            <w:tcW w:w="2093" w:type="dxa"/>
            <w:shd w:val="clear" w:color="auto" w:fill="auto"/>
          </w:tcPr>
          <w:p w14:paraId="44EB42E2" w14:textId="11263CF2" w:rsidR="00E0620A" w:rsidRPr="00086631" w:rsidRDefault="00DD2D16" w:rsidP="00640B1F">
            <w:pPr>
              <w:rPr>
                <w:rFonts w:cs="Arial"/>
                <w:sz w:val="22"/>
                <w:szCs w:val="22"/>
              </w:rPr>
            </w:pPr>
            <w:r>
              <w:rPr>
                <w:rFonts w:cs="Arial"/>
                <w:sz w:val="22"/>
                <w:szCs w:val="22"/>
              </w:rPr>
              <w:t>Carolyn Williams</w:t>
            </w:r>
          </w:p>
        </w:tc>
        <w:tc>
          <w:tcPr>
            <w:tcW w:w="3260" w:type="dxa"/>
            <w:shd w:val="clear" w:color="auto" w:fill="auto"/>
          </w:tcPr>
          <w:p w14:paraId="1071C0DB" w14:textId="045F459E" w:rsidR="00E0620A" w:rsidRPr="00086631" w:rsidRDefault="0052615D" w:rsidP="00640B1F">
            <w:pPr>
              <w:rPr>
                <w:rFonts w:cs="Arial"/>
                <w:sz w:val="22"/>
                <w:szCs w:val="22"/>
              </w:rPr>
            </w:pPr>
            <w:r w:rsidRPr="00086631">
              <w:rPr>
                <w:rFonts w:cs="Arial"/>
                <w:sz w:val="22"/>
                <w:szCs w:val="22"/>
              </w:rPr>
              <w:t>01257 51</w:t>
            </w:r>
            <w:r w:rsidR="004E4617">
              <w:rPr>
                <w:rFonts w:cs="Arial"/>
                <w:sz w:val="22"/>
                <w:szCs w:val="22"/>
              </w:rPr>
              <w:t>5151</w:t>
            </w:r>
          </w:p>
        </w:tc>
        <w:tc>
          <w:tcPr>
            <w:tcW w:w="3827" w:type="dxa"/>
            <w:shd w:val="clear" w:color="auto" w:fill="auto"/>
          </w:tcPr>
          <w:p w14:paraId="7700427C" w14:textId="2C2F6F7B" w:rsidR="00E0620A" w:rsidRPr="00086631" w:rsidRDefault="0052615D" w:rsidP="00640B1F">
            <w:pPr>
              <w:rPr>
                <w:rFonts w:cs="Arial"/>
                <w:sz w:val="22"/>
                <w:szCs w:val="22"/>
              </w:rPr>
            </w:pPr>
            <w:r w:rsidRPr="00086631">
              <w:rPr>
                <w:rFonts w:cs="Arial"/>
                <w:sz w:val="22"/>
                <w:szCs w:val="22"/>
              </w:rPr>
              <w:t>Central Lancashire Local Plan Team</w:t>
            </w:r>
          </w:p>
        </w:tc>
      </w:tr>
    </w:tbl>
    <w:p w14:paraId="0EC48700" w14:textId="77777777" w:rsidR="008010D3" w:rsidRDefault="008010D3" w:rsidP="001D3D2F">
      <w:pPr>
        <w:spacing w:after="160" w:line="259" w:lineRule="auto"/>
        <w:rPr>
          <w:rFonts w:cs="Arial"/>
          <w:sz w:val="22"/>
          <w:szCs w:val="22"/>
        </w:rPr>
        <w:sectPr w:rsidR="008010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FFA326D" w14:textId="44096825" w:rsidR="008010D3" w:rsidRDefault="008010D3" w:rsidP="008010D3">
      <w:pPr>
        <w:pStyle w:val="Title"/>
      </w:pPr>
      <w:r>
        <w:lastRenderedPageBreak/>
        <w:t>Appendix 1 – Site Response Data for Questions 64, 65 and 67.</w:t>
      </w:r>
    </w:p>
    <w:p w14:paraId="5C6D30D3" w14:textId="77777777" w:rsidR="008010D3" w:rsidRDefault="008010D3" w:rsidP="008010D3"/>
    <w:p w14:paraId="63F6F574" w14:textId="77777777" w:rsidR="008010D3" w:rsidRDefault="008010D3" w:rsidP="008010D3">
      <w:r>
        <w:t>Please note sites with an “x” at the end relate to sites in Chorley only and are sites which were included in “Annex 1 – Site Suggestions Proposed by Chorley Council”.</w:t>
      </w:r>
    </w:p>
    <w:p w14:paraId="14334513" w14:textId="77777777" w:rsidR="008010D3" w:rsidRDefault="008010D3" w:rsidP="008010D3"/>
    <w:p w14:paraId="0DEDACE4" w14:textId="0A7846F4" w:rsidR="008010D3" w:rsidRDefault="008010D3" w:rsidP="008010D3">
      <w:r>
        <w:t xml:space="preserve">Sites with a “p” at the end of the number relate to site suggestions received for land for protection from development. 57 sites were noted for protection, and the support received for these has been noted. </w:t>
      </w:r>
    </w:p>
    <w:p w14:paraId="4346C06E" w14:textId="77777777" w:rsidR="008010D3" w:rsidRDefault="008010D3" w:rsidP="008010D3">
      <w:pPr>
        <w:jc w:val="center"/>
      </w:pPr>
    </w:p>
    <w:p w14:paraId="720E6923" w14:textId="7267A8C8" w:rsidR="008010D3" w:rsidRDefault="008010D3" w:rsidP="008010D3">
      <w:r>
        <w:t xml:space="preserve">40 submissions were received for protection in Chorley and broken down by wards as follows:  18 in </w:t>
      </w:r>
      <w:proofErr w:type="spellStart"/>
      <w:r>
        <w:t>Euxton</w:t>
      </w:r>
      <w:proofErr w:type="spellEnd"/>
      <w:r>
        <w:t xml:space="preserve"> North, 11 in </w:t>
      </w:r>
      <w:proofErr w:type="spellStart"/>
      <w:r>
        <w:t>Euxton</w:t>
      </w:r>
      <w:proofErr w:type="spellEnd"/>
      <w:r>
        <w:t xml:space="preserve"> South, 6 in Astley and Buckshaw,  2 in Lostock, 1 in Clayton-le-woods North, 1 in Clayton-le-Woods and Whittle-le-Woods and 1 in Pennine.</w:t>
      </w:r>
    </w:p>
    <w:p w14:paraId="0DC2EFDA" w14:textId="77777777" w:rsidR="008010D3" w:rsidRDefault="008010D3" w:rsidP="008010D3"/>
    <w:p w14:paraId="2DE45A67" w14:textId="37ED33E0" w:rsidR="008010D3" w:rsidRDefault="008010D3" w:rsidP="008010D3">
      <w:r>
        <w:t xml:space="preserve">9 sites were received for protection in Preston and broken down by ward as follows: 1 in </w:t>
      </w:r>
      <w:proofErr w:type="spellStart"/>
      <w:r>
        <w:t>Cadley</w:t>
      </w:r>
      <w:proofErr w:type="spellEnd"/>
      <w:r>
        <w:t>, 4 in Preston Rural East and 4 in Preston Rural North.</w:t>
      </w:r>
    </w:p>
    <w:p w14:paraId="21EBE973" w14:textId="77777777" w:rsidR="008010D3" w:rsidRDefault="008010D3" w:rsidP="008010D3"/>
    <w:p w14:paraId="2C6CF078" w14:textId="77777777" w:rsidR="008010D3" w:rsidRDefault="008010D3" w:rsidP="008010D3">
      <w:r>
        <w:t xml:space="preserve">8 submissions were received for protection in South Ribble, 2 in Longton and </w:t>
      </w:r>
      <w:proofErr w:type="gramStart"/>
      <w:r>
        <w:t>Hutton,  in</w:t>
      </w:r>
      <w:proofErr w:type="gramEnd"/>
      <w:r>
        <w:t xml:space="preserve"> Bamber Bridge, 2 in Charnock and 3 in </w:t>
      </w:r>
      <w:proofErr w:type="spellStart"/>
      <w:r>
        <w:t>Farington</w:t>
      </w:r>
      <w:proofErr w:type="spellEnd"/>
      <w:r>
        <w:t xml:space="preserve"> West.</w:t>
      </w:r>
    </w:p>
    <w:p w14:paraId="6A51F745" w14:textId="77777777" w:rsidR="008010D3" w:rsidRPr="00812E7D" w:rsidRDefault="008010D3" w:rsidP="008010D3"/>
    <w:p w14:paraId="6587FD70" w14:textId="77777777" w:rsidR="008010D3" w:rsidRPr="00093CC4" w:rsidRDefault="008010D3" w:rsidP="008010D3"/>
    <w:p w14:paraId="2D1296B1" w14:textId="77777777" w:rsidR="008010D3" w:rsidRPr="00701533" w:rsidRDefault="008010D3" w:rsidP="008010D3">
      <w:pPr>
        <w:pStyle w:val="ListParagraph"/>
        <w:numPr>
          <w:ilvl w:val="0"/>
          <w:numId w:val="43"/>
        </w:numPr>
        <w:spacing w:after="160" w:line="259" w:lineRule="auto"/>
        <w:rPr>
          <w:lang w:val="en-US"/>
        </w:rPr>
      </w:pPr>
      <w:r w:rsidRPr="00701533">
        <w:rPr>
          <w:lang w:val="en-US"/>
        </w:rPr>
        <w:t>Number of Annex 1 Site Responses in Question 64 by SHELAA Reference:</w:t>
      </w:r>
    </w:p>
    <w:tbl>
      <w:tblPr>
        <w:tblStyle w:val="GridTable4-Accent6"/>
        <w:tblW w:w="5000" w:type="pct"/>
        <w:tblLayout w:type="fixed"/>
        <w:tblLook w:val="04A0" w:firstRow="1" w:lastRow="0" w:firstColumn="1" w:lastColumn="0" w:noHBand="0" w:noVBand="1"/>
      </w:tblPr>
      <w:tblGrid>
        <w:gridCol w:w="974"/>
        <w:gridCol w:w="1262"/>
        <w:gridCol w:w="1069"/>
        <w:gridCol w:w="1190"/>
        <w:gridCol w:w="997"/>
        <w:gridCol w:w="1320"/>
        <w:gridCol w:w="936"/>
        <w:gridCol w:w="1268"/>
      </w:tblGrid>
      <w:tr w:rsidR="008010D3" w:rsidRPr="000D311E" w14:paraId="218C7437" w14:textId="77777777" w:rsidTr="004C74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noWrap/>
            <w:hideMark/>
          </w:tcPr>
          <w:p w14:paraId="3D2BD872" w14:textId="77777777" w:rsidR="008010D3" w:rsidRPr="000D311E" w:rsidRDefault="008010D3" w:rsidP="004C7483">
            <w:pPr>
              <w:rPr>
                <w:rFonts w:ascii="Calibri" w:hAnsi="Calibri" w:cs="Calibri"/>
              </w:rPr>
            </w:pPr>
            <w:r w:rsidRPr="000D311E">
              <w:rPr>
                <w:rFonts w:ascii="Calibri" w:hAnsi="Calibri" w:cs="Calibri"/>
              </w:rPr>
              <w:t>SHELAA Ref</w:t>
            </w:r>
          </w:p>
        </w:tc>
        <w:tc>
          <w:tcPr>
            <w:tcW w:w="700" w:type="pct"/>
            <w:noWrap/>
            <w:hideMark/>
          </w:tcPr>
          <w:p w14:paraId="561B6694" w14:textId="77777777" w:rsidR="008010D3" w:rsidRPr="00AB5CCA"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B5CCA">
              <w:rPr>
                <w:rFonts w:ascii="Calibri" w:hAnsi="Calibri" w:cs="Calibri"/>
              </w:rPr>
              <w:t>Responses</w:t>
            </w:r>
          </w:p>
        </w:tc>
        <w:tc>
          <w:tcPr>
            <w:tcW w:w="593" w:type="pct"/>
            <w:noWrap/>
            <w:hideMark/>
          </w:tcPr>
          <w:p w14:paraId="743B1B72" w14:textId="77777777" w:rsidR="008010D3" w:rsidRPr="000D311E"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D311E">
              <w:rPr>
                <w:rFonts w:ascii="Calibri" w:hAnsi="Calibri" w:cs="Calibri"/>
              </w:rPr>
              <w:t>SHELAA Ref</w:t>
            </w:r>
          </w:p>
        </w:tc>
        <w:tc>
          <w:tcPr>
            <w:tcW w:w="660" w:type="pct"/>
            <w:noWrap/>
            <w:hideMark/>
          </w:tcPr>
          <w:p w14:paraId="1A98E2E5" w14:textId="77777777" w:rsidR="008010D3" w:rsidRPr="00AB5CCA"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B5CCA">
              <w:rPr>
                <w:rFonts w:ascii="Calibri" w:hAnsi="Calibri" w:cs="Calibri"/>
              </w:rPr>
              <w:t>Responses</w:t>
            </w:r>
          </w:p>
        </w:tc>
        <w:tc>
          <w:tcPr>
            <w:tcW w:w="553" w:type="pct"/>
            <w:noWrap/>
            <w:hideMark/>
          </w:tcPr>
          <w:p w14:paraId="7645360B" w14:textId="77777777" w:rsidR="008010D3" w:rsidRPr="000D311E"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D311E">
              <w:rPr>
                <w:rFonts w:ascii="Calibri" w:hAnsi="Calibri" w:cs="Calibri"/>
              </w:rPr>
              <w:t>SHELAA Ref</w:t>
            </w:r>
          </w:p>
        </w:tc>
        <w:tc>
          <w:tcPr>
            <w:tcW w:w="732" w:type="pct"/>
            <w:noWrap/>
            <w:hideMark/>
          </w:tcPr>
          <w:p w14:paraId="58372F71" w14:textId="77777777" w:rsidR="008010D3" w:rsidRPr="000D311E"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D311E">
              <w:rPr>
                <w:rFonts w:ascii="Calibri" w:hAnsi="Calibri" w:cs="Calibri"/>
              </w:rPr>
              <w:t>Q64 Mentions</w:t>
            </w:r>
          </w:p>
        </w:tc>
        <w:tc>
          <w:tcPr>
            <w:tcW w:w="519" w:type="pct"/>
            <w:noWrap/>
            <w:hideMark/>
          </w:tcPr>
          <w:p w14:paraId="5823EE2C" w14:textId="77777777" w:rsidR="008010D3" w:rsidRPr="000D311E"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D311E">
              <w:rPr>
                <w:rFonts w:ascii="Calibri" w:hAnsi="Calibri" w:cs="Calibri"/>
              </w:rPr>
              <w:t>SHELAA Ref</w:t>
            </w:r>
          </w:p>
        </w:tc>
        <w:tc>
          <w:tcPr>
            <w:tcW w:w="703" w:type="pct"/>
            <w:noWrap/>
            <w:hideMark/>
          </w:tcPr>
          <w:p w14:paraId="7574EBF1" w14:textId="77777777" w:rsidR="008010D3" w:rsidRPr="000D311E"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B5CCA">
              <w:rPr>
                <w:rFonts w:ascii="Calibri" w:hAnsi="Calibri" w:cs="Calibri"/>
              </w:rPr>
              <w:t>Responses</w:t>
            </w:r>
          </w:p>
        </w:tc>
      </w:tr>
      <w:tr w:rsidR="008010D3" w:rsidRPr="000D311E" w14:paraId="0050AE85"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2453189B" w14:textId="77777777" w:rsidR="008010D3" w:rsidRPr="000D311E" w:rsidRDefault="008010D3" w:rsidP="004C7483">
            <w:pPr>
              <w:rPr>
                <w:rFonts w:ascii="Calibri" w:hAnsi="Calibri" w:cs="Calibri"/>
                <w:sz w:val="20"/>
              </w:rPr>
            </w:pPr>
            <w:r w:rsidRPr="000D311E">
              <w:rPr>
                <w:rFonts w:ascii="Calibri" w:hAnsi="Calibri" w:cs="Calibri"/>
                <w:sz w:val="20"/>
              </w:rPr>
              <w:t>19C227x</w:t>
            </w:r>
          </w:p>
        </w:tc>
        <w:tc>
          <w:tcPr>
            <w:tcW w:w="700" w:type="pct"/>
            <w:noWrap/>
            <w:hideMark/>
          </w:tcPr>
          <w:p w14:paraId="22E3B5BF"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21</w:t>
            </w:r>
          </w:p>
        </w:tc>
        <w:tc>
          <w:tcPr>
            <w:tcW w:w="593" w:type="pct"/>
            <w:hideMark/>
          </w:tcPr>
          <w:p w14:paraId="14C02626"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19C243x</w:t>
            </w:r>
          </w:p>
        </w:tc>
        <w:tc>
          <w:tcPr>
            <w:tcW w:w="660" w:type="pct"/>
            <w:noWrap/>
            <w:hideMark/>
          </w:tcPr>
          <w:p w14:paraId="2A843767"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5</w:t>
            </w:r>
          </w:p>
        </w:tc>
        <w:tc>
          <w:tcPr>
            <w:tcW w:w="553" w:type="pct"/>
            <w:hideMark/>
          </w:tcPr>
          <w:p w14:paraId="2D4E3BB7"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19C260x</w:t>
            </w:r>
          </w:p>
        </w:tc>
        <w:tc>
          <w:tcPr>
            <w:tcW w:w="732" w:type="pct"/>
            <w:noWrap/>
            <w:hideMark/>
          </w:tcPr>
          <w:p w14:paraId="2D55B865"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89</w:t>
            </w:r>
          </w:p>
        </w:tc>
        <w:tc>
          <w:tcPr>
            <w:tcW w:w="519" w:type="pct"/>
            <w:hideMark/>
          </w:tcPr>
          <w:p w14:paraId="4C8FB728"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19C277x</w:t>
            </w:r>
          </w:p>
        </w:tc>
        <w:tc>
          <w:tcPr>
            <w:tcW w:w="703" w:type="pct"/>
            <w:noWrap/>
            <w:hideMark/>
          </w:tcPr>
          <w:p w14:paraId="407269C6"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85</w:t>
            </w:r>
          </w:p>
        </w:tc>
      </w:tr>
      <w:tr w:rsidR="008010D3" w:rsidRPr="000D311E" w14:paraId="6A091979"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3243D2C6" w14:textId="77777777" w:rsidR="008010D3" w:rsidRPr="000D311E" w:rsidRDefault="008010D3" w:rsidP="004C7483">
            <w:pPr>
              <w:rPr>
                <w:rFonts w:ascii="Calibri" w:hAnsi="Calibri" w:cs="Calibri"/>
                <w:sz w:val="20"/>
              </w:rPr>
            </w:pPr>
            <w:r w:rsidRPr="000D311E">
              <w:rPr>
                <w:rFonts w:ascii="Calibri" w:hAnsi="Calibri" w:cs="Calibri"/>
                <w:sz w:val="20"/>
              </w:rPr>
              <w:t>19C228x</w:t>
            </w:r>
          </w:p>
        </w:tc>
        <w:tc>
          <w:tcPr>
            <w:tcW w:w="700" w:type="pct"/>
            <w:noWrap/>
            <w:hideMark/>
          </w:tcPr>
          <w:p w14:paraId="6EF9C115"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15</w:t>
            </w:r>
          </w:p>
        </w:tc>
        <w:tc>
          <w:tcPr>
            <w:tcW w:w="593" w:type="pct"/>
            <w:hideMark/>
          </w:tcPr>
          <w:p w14:paraId="7E7131F8"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19C244x</w:t>
            </w:r>
          </w:p>
        </w:tc>
        <w:tc>
          <w:tcPr>
            <w:tcW w:w="660" w:type="pct"/>
            <w:noWrap/>
            <w:hideMark/>
          </w:tcPr>
          <w:p w14:paraId="5796F44C"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7</w:t>
            </w:r>
          </w:p>
        </w:tc>
        <w:tc>
          <w:tcPr>
            <w:tcW w:w="553" w:type="pct"/>
            <w:hideMark/>
          </w:tcPr>
          <w:p w14:paraId="5526F587"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19C262x</w:t>
            </w:r>
          </w:p>
        </w:tc>
        <w:tc>
          <w:tcPr>
            <w:tcW w:w="732" w:type="pct"/>
            <w:noWrap/>
            <w:hideMark/>
          </w:tcPr>
          <w:p w14:paraId="52A627CA"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15</w:t>
            </w:r>
          </w:p>
        </w:tc>
        <w:tc>
          <w:tcPr>
            <w:tcW w:w="519" w:type="pct"/>
            <w:hideMark/>
          </w:tcPr>
          <w:p w14:paraId="4B5151DD"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19C278x</w:t>
            </w:r>
          </w:p>
        </w:tc>
        <w:tc>
          <w:tcPr>
            <w:tcW w:w="703" w:type="pct"/>
            <w:noWrap/>
            <w:hideMark/>
          </w:tcPr>
          <w:p w14:paraId="09BE7131"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69</w:t>
            </w:r>
          </w:p>
        </w:tc>
      </w:tr>
      <w:tr w:rsidR="008010D3" w:rsidRPr="000D311E" w14:paraId="2317DF1B"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7A232B64" w14:textId="77777777" w:rsidR="008010D3" w:rsidRPr="000D311E" w:rsidRDefault="008010D3" w:rsidP="004C7483">
            <w:pPr>
              <w:rPr>
                <w:rFonts w:ascii="Calibri" w:hAnsi="Calibri" w:cs="Calibri"/>
                <w:sz w:val="20"/>
              </w:rPr>
            </w:pPr>
            <w:r w:rsidRPr="000D311E">
              <w:rPr>
                <w:rFonts w:ascii="Calibri" w:hAnsi="Calibri" w:cs="Calibri"/>
                <w:sz w:val="20"/>
              </w:rPr>
              <w:t>19C229x</w:t>
            </w:r>
          </w:p>
        </w:tc>
        <w:tc>
          <w:tcPr>
            <w:tcW w:w="700" w:type="pct"/>
            <w:noWrap/>
            <w:hideMark/>
          </w:tcPr>
          <w:p w14:paraId="3244A5DF"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24</w:t>
            </w:r>
          </w:p>
        </w:tc>
        <w:tc>
          <w:tcPr>
            <w:tcW w:w="593" w:type="pct"/>
            <w:hideMark/>
          </w:tcPr>
          <w:p w14:paraId="0E9C304F"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19C245x</w:t>
            </w:r>
          </w:p>
        </w:tc>
        <w:tc>
          <w:tcPr>
            <w:tcW w:w="660" w:type="pct"/>
            <w:noWrap/>
            <w:hideMark/>
          </w:tcPr>
          <w:p w14:paraId="18F60771"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5</w:t>
            </w:r>
          </w:p>
        </w:tc>
        <w:tc>
          <w:tcPr>
            <w:tcW w:w="553" w:type="pct"/>
            <w:hideMark/>
          </w:tcPr>
          <w:p w14:paraId="31882B21"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19C263x</w:t>
            </w:r>
          </w:p>
        </w:tc>
        <w:tc>
          <w:tcPr>
            <w:tcW w:w="732" w:type="pct"/>
            <w:noWrap/>
            <w:hideMark/>
          </w:tcPr>
          <w:p w14:paraId="4FEB69DA"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10</w:t>
            </w:r>
          </w:p>
        </w:tc>
        <w:tc>
          <w:tcPr>
            <w:tcW w:w="519" w:type="pct"/>
            <w:hideMark/>
          </w:tcPr>
          <w:p w14:paraId="1548BA5F"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19C279x</w:t>
            </w:r>
          </w:p>
        </w:tc>
        <w:tc>
          <w:tcPr>
            <w:tcW w:w="703" w:type="pct"/>
            <w:noWrap/>
            <w:hideMark/>
          </w:tcPr>
          <w:p w14:paraId="222290C0"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105</w:t>
            </w:r>
          </w:p>
        </w:tc>
      </w:tr>
      <w:tr w:rsidR="008010D3" w:rsidRPr="000D311E" w14:paraId="588A182F"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65D6E1FA" w14:textId="77777777" w:rsidR="008010D3" w:rsidRPr="000D311E" w:rsidRDefault="008010D3" w:rsidP="004C7483">
            <w:pPr>
              <w:rPr>
                <w:rFonts w:ascii="Calibri" w:hAnsi="Calibri" w:cs="Calibri"/>
                <w:sz w:val="20"/>
              </w:rPr>
            </w:pPr>
            <w:r w:rsidRPr="000D311E">
              <w:rPr>
                <w:rFonts w:ascii="Calibri" w:hAnsi="Calibri" w:cs="Calibri"/>
                <w:sz w:val="20"/>
              </w:rPr>
              <w:t>19C230x</w:t>
            </w:r>
          </w:p>
        </w:tc>
        <w:tc>
          <w:tcPr>
            <w:tcW w:w="700" w:type="pct"/>
            <w:noWrap/>
            <w:hideMark/>
          </w:tcPr>
          <w:p w14:paraId="7FA8257C"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4</w:t>
            </w:r>
          </w:p>
        </w:tc>
        <w:tc>
          <w:tcPr>
            <w:tcW w:w="593" w:type="pct"/>
            <w:hideMark/>
          </w:tcPr>
          <w:p w14:paraId="70B2F4F0"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19C246x</w:t>
            </w:r>
          </w:p>
        </w:tc>
        <w:tc>
          <w:tcPr>
            <w:tcW w:w="660" w:type="pct"/>
            <w:noWrap/>
            <w:hideMark/>
          </w:tcPr>
          <w:p w14:paraId="1C6B94CC"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53" w:type="pct"/>
            <w:hideMark/>
          </w:tcPr>
          <w:p w14:paraId="66382874"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19C264x</w:t>
            </w:r>
          </w:p>
        </w:tc>
        <w:tc>
          <w:tcPr>
            <w:tcW w:w="732" w:type="pct"/>
            <w:noWrap/>
            <w:hideMark/>
          </w:tcPr>
          <w:p w14:paraId="1374DBE3"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5</w:t>
            </w:r>
          </w:p>
        </w:tc>
        <w:tc>
          <w:tcPr>
            <w:tcW w:w="519" w:type="pct"/>
            <w:hideMark/>
          </w:tcPr>
          <w:p w14:paraId="05243C9B"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19C280x</w:t>
            </w:r>
          </w:p>
        </w:tc>
        <w:tc>
          <w:tcPr>
            <w:tcW w:w="703" w:type="pct"/>
            <w:noWrap/>
            <w:hideMark/>
          </w:tcPr>
          <w:p w14:paraId="5A35AF11"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101</w:t>
            </w:r>
          </w:p>
        </w:tc>
      </w:tr>
      <w:tr w:rsidR="008010D3" w:rsidRPr="000D311E" w14:paraId="74AF9166"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44CEAA53" w14:textId="77777777" w:rsidR="008010D3" w:rsidRPr="000D311E" w:rsidRDefault="008010D3" w:rsidP="004C7483">
            <w:pPr>
              <w:rPr>
                <w:rFonts w:ascii="Calibri" w:hAnsi="Calibri" w:cs="Calibri"/>
                <w:sz w:val="20"/>
              </w:rPr>
            </w:pPr>
            <w:r w:rsidRPr="000D311E">
              <w:rPr>
                <w:rFonts w:ascii="Calibri" w:hAnsi="Calibri" w:cs="Calibri"/>
                <w:sz w:val="20"/>
              </w:rPr>
              <w:t>19C231x</w:t>
            </w:r>
          </w:p>
        </w:tc>
        <w:tc>
          <w:tcPr>
            <w:tcW w:w="700" w:type="pct"/>
            <w:noWrap/>
            <w:hideMark/>
          </w:tcPr>
          <w:p w14:paraId="47691788"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0</w:t>
            </w:r>
          </w:p>
        </w:tc>
        <w:tc>
          <w:tcPr>
            <w:tcW w:w="593" w:type="pct"/>
            <w:hideMark/>
          </w:tcPr>
          <w:p w14:paraId="25B88D08"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19C247x</w:t>
            </w:r>
          </w:p>
        </w:tc>
        <w:tc>
          <w:tcPr>
            <w:tcW w:w="660" w:type="pct"/>
            <w:noWrap/>
            <w:hideMark/>
          </w:tcPr>
          <w:p w14:paraId="34073077"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53" w:type="pct"/>
            <w:hideMark/>
          </w:tcPr>
          <w:p w14:paraId="12DB26CA"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19C265x</w:t>
            </w:r>
          </w:p>
        </w:tc>
        <w:tc>
          <w:tcPr>
            <w:tcW w:w="732" w:type="pct"/>
            <w:noWrap/>
            <w:hideMark/>
          </w:tcPr>
          <w:p w14:paraId="7C6BD9E3"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5</w:t>
            </w:r>
          </w:p>
        </w:tc>
        <w:tc>
          <w:tcPr>
            <w:tcW w:w="519" w:type="pct"/>
            <w:hideMark/>
          </w:tcPr>
          <w:p w14:paraId="5092D6BF"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19C281x</w:t>
            </w:r>
          </w:p>
        </w:tc>
        <w:tc>
          <w:tcPr>
            <w:tcW w:w="703" w:type="pct"/>
            <w:noWrap/>
            <w:hideMark/>
          </w:tcPr>
          <w:p w14:paraId="2C452BD7"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129</w:t>
            </w:r>
          </w:p>
        </w:tc>
      </w:tr>
      <w:tr w:rsidR="008010D3" w:rsidRPr="000D311E" w14:paraId="7D75D39D"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0E69DC09" w14:textId="77777777" w:rsidR="008010D3" w:rsidRPr="000D311E" w:rsidRDefault="008010D3" w:rsidP="004C7483">
            <w:pPr>
              <w:rPr>
                <w:rFonts w:ascii="Calibri" w:hAnsi="Calibri" w:cs="Calibri"/>
                <w:sz w:val="20"/>
              </w:rPr>
            </w:pPr>
            <w:r w:rsidRPr="000D311E">
              <w:rPr>
                <w:rFonts w:ascii="Calibri" w:hAnsi="Calibri" w:cs="Calibri"/>
                <w:sz w:val="20"/>
              </w:rPr>
              <w:t>19C232x</w:t>
            </w:r>
          </w:p>
        </w:tc>
        <w:tc>
          <w:tcPr>
            <w:tcW w:w="700" w:type="pct"/>
            <w:noWrap/>
            <w:hideMark/>
          </w:tcPr>
          <w:p w14:paraId="0E2B00FE"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13</w:t>
            </w:r>
          </w:p>
        </w:tc>
        <w:tc>
          <w:tcPr>
            <w:tcW w:w="593" w:type="pct"/>
            <w:hideMark/>
          </w:tcPr>
          <w:p w14:paraId="22D1BAD6"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19C248x</w:t>
            </w:r>
          </w:p>
        </w:tc>
        <w:tc>
          <w:tcPr>
            <w:tcW w:w="660" w:type="pct"/>
            <w:noWrap/>
            <w:hideMark/>
          </w:tcPr>
          <w:p w14:paraId="62F95DCF"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53" w:type="pct"/>
            <w:hideMark/>
          </w:tcPr>
          <w:p w14:paraId="1390C5A3"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19C266x</w:t>
            </w:r>
          </w:p>
        </w:tc>
        <w:tc>
          <w:tcPr>
            <w:tcW w:w="732" w:type="pct"/>
            <w:noWrap/>
            <w:hideMark/>
          </w:tcPr>
          <w:p w14:paraId="33FAC639"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19" w:type="pct"/>
            <w:hideMark/>
          </w:tcPr>
          <w:p w14:paraId="3693418A"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19C282x</w:t>
            </w:r>
          </w:p>
        </w:tc>
        <w:tc>
          <w:tcPr>
            <w:tcW w:w="703" w:type="pct"/>
            <w:noWrap/>
            <w:hideMark/>
          </w:tcPr>
          <w:p w14:paraId="4A4613E3"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3</w:t>
            </w:r>
          </w:p>
        </w:tc>
      </w:tr>
      <w:tr w:rsidR="008010D3" w:rsidRPr="000D311E" w14:paraId="318C41C9"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2C441A4F" w14:textId="77777777" w:rsidR="008010D3" w:rsidRPr="000D311E" w:rsidRDefault="008010D3" w:rsidP="004C7483">
            <w:pPr>
              <w:rPr>
                <w:rFonts w:ascii="Calibri" w:hAnsi="Calibri" w:cs="Calibri"/>
                <w:sz w:val="20"/>
              </w:rPr>
            </w:pPr>
            <w:r w:rsidRPr="000D311E">
              <w:rPr>
                <w:rFonts w:ascii="Calibri" w:hAnsi="Calibri" w:cs="Calibri"/>
                <w:sz w:val="20"/>
              </w:rPr>
              <w:t>19C233x</w:t>
            </w:r>
          </w:p>
        </w:tc>
        <w:tc>
          <w:tcPr>
            <w:tcW w:w="700" w:type="pct"/>
            <w:noWrap/>
            <w:hideMark/>
          </w:tcPr>
          <w:p w14:paraId="4BB20E4F"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49</w:t>
            </w:r>
          </w:p>
        </w:tc>
        <w:tc>
          <w:tcPr>
            <w:tcW w:w="593" w:type="pct"/>
            <w:hideMark/>
          </w:tcPr>
          <w:p w14:paraId="08DBBCBA"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19C249x</w:t>
            </w:r>
          </w:p>
        </w:tc>
        <w:tc>
          <w:tcPr>
            <w:tcW w:w="660" w:type="pct"/>
            <w:noWrap/>
            <w:hideMark/>
          </w:tcPr>
          <w:p w14:paraId="70E3DEBE"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53" w:type="pct"/>
            <w:hideMark/>
          </w:tcPr>
          <w:p w14:paraId="70E5218C"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19C267x</w:t>
            </w:r>
          </w:p>
        </w:tc>
        <w:tc>
          <w:tcPr>
            <w:tcW w:w="732" w:type="pct"/>
            <w:noWrap/>
            <w:hideMark/>
          </w:tcPr>
          <w:p w14:paraId="2144E1E3"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3</w:t>
            </w:r>
          </w:p>
        </w:tc>
        <w:tc>
          <w:tcPr>
            <w:tcW w:w="519" w:type="pct"/>
            <w:hideMark/>
          </w:tcPr>
          <w:p w14:paraId="6A9A75D6"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19C283x</w:t>
            </w:r>
          </w:p>
        </w:tc>
        <w:tc>
          <w:tcPr>
            <w:tcW w:w="703" w:type="pct"/>
            <w:noWrap/>
            <w:hideMark/>
          </w:tcPr>
          <w:p w14:paraId="42A791AC"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8</w:t>
            </w:r>
          </w:p>
        </w:tc>
      </w:tr>
      <w:tr w:rsidR="008010D3" w:rsidRPr="000D311E" w14:paraId="62361D25"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6CC48EBD" w14:textId="77777777" w:rsidR="008010D3" w:rsidRPr="000D311E" w:rsidRDefault="008010D3" w:rsidP="004C7483">
            <w:pPr>
              <w:rPr>
                <w:rFonts w:ascii="Calibri" w:hAnsi="Calibri" w:cs="Calibri"/>
                <w:sz w:val="20"/>
              </w:rPr>
            </w:pPr>
            <w:r w:rsidRPr="000D311E">
              <w:rPr>
                <w:rFonts w:ascii="Calibri" w:hAnsi="Calibri" w:cs="Calibri"/>
                <w:sz w:val="20"/>
              </w:rPr>
              <w:t>19C234x</w:t>
            </w:r>
          </w:p>
        </w:tc>
        <w:tc>
          <w:tcPr>
            <w:tcW w:w="700" w:type="pct"/>
            <w:noWrap/>
            <w:hideMark/>
          </w:tcPr>
          <w:p w14:paraId="4BA4D6E1"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68</w:t>
            </w:r>
          </w:p>
        </w:tc>
        <w:tc>
          <w:tcPr>
            <w:tcW w:w="593" w:type="pct"/>
            <w:hideMark/>
          </w:tcPr>
          <w:p w14:paraId="0DD45713"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19C250x</w:t>
            </w:r>
          </w:p>
        </w:tc>
        <w:tc>
          <w:tcPr>
            <w:tcW w:w="660" w:type="pct"/>
            <w:noWrap/>
            <w:hideMark/>
          </w:tcPr>
          <w:p w14:paraId="261D2582"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3</w:t>
            </w:r>
          </w:p>
        </w:tc>
        <w:tc>
          <w:tcPr>
            <w:tcW w:w="553" w:type="pct"/>
            <w:hideMark/>
          </w:tcPr>
          <w:p w14:paraId="4734A925"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19C268x</w:t>
            </w:r>
          </w:p>
        </w:tc>
        <w:tc>
          <w:tcPr>
            <w:tcW w:w="732" w:type="pct"/>
            <w:noWrap/>
            <w:hideMark/>
          </w:tcPr>
          <w:p w14:paraId="4A49BDC4"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3</w:t>
            </w:r>
          </w:p>
        </w:tc>
        <w:tc>
          <w:tcPr>
            <w:tcW w:w="519" w:type="pct"/>
            <w:hideMark/>
          </w:tcPr>
          <w:p w14:paraId="0A01F36E"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19C284x</w:t>
            </w:r>
          </w:p>
        </w:tc>
        <w:tc>
          <w:tcPr>
            <w:tcW w:w="703" w:type="pct"/>
            <w:noWrap/>
            <w:hideMark/>
          </w:tcPr>
          <w:p w14:paraId="07E473AB"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5</w:t>
            </w:r>
          </w:p>
        </w:tc>
      </w:tr>
      <w:tr w:rsidR="008010D3" w:rsidRPr="000D311E" w14:paraId="2DD8518C"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5108ECDB" w14:textId="77777777" w:rsidR="008010D3" w:rsidRPr="000D311E" w:rsidRDefault="008010D3" w:rsidP="004C7483">
            <w:pPr>
              <w:rPr>
                <w:rFonts w:ascii="Calibri" w:hAnsi="Calibri" w:cs="Calibri"/>
                <w:sz w:val="20"/>
              </w:rPr>
            </w:pPr>
            <w:r w:rsidRPr="000D311E">
              <w:rPr>
                <w:rFonts w:ascii="Calibri" w:hAnsi="Calibri" w:cs="Calibri"/>
                <w:sz w:val="20"/>
              </w:rPr>
              <w:t>19C235x</w:t>
            </w:r>
          </w:p>
        </w:tc>
        <w:tc>
          <w:tcPr>
            <w:tcW w:w="700" w:type="pct"/>
            <w:noWrap/>
            <w:hideMark/>
          </w:tcPr>
          <w:p w14:paraId="5E737449"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75</w:t>
            </w:r>
          </w:p>
        </w:tc>
        <w:tc>
          <w:tcPr>
            <w:tcW w:w="593" w:type="pct"/>
            <w:hideMark/>
          </w:tcPr>
          <w:p w14:paraId="0E40EF7C"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19C251x</w:t>
            </w:r>
          </w:p>
        </w:tc>
        <w:tc>
          <w:tcPr>
            <w:tcW w:w="660" w:type="pct"/>
            <w:noWrap/>
            <w:hideMark/>
          </w:tcPr>
          <w:p w14:paraId="6C302F27"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4</w:t>
            </w:r>
          </w:p>
        </w:tc>
        <w:tc>
          <w:tcPr>
            <w:tcW w:w="553" w:type="pct"/>
            <w:hideMark/>
          </w:tcPr>
          <w:p w14:paraId="0F8DD379"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19C269x</w:t>
            </w:r>
          </w:p>
        </w:tc>
        <w:tc>
          <w:tcPr>
            <w:tcW w:w="732" w:type="pct"/>
            <w:noWrap/>
            <w:hideMark/>
          </w:tcPr>
          <w:p w14:paraId="4EF67670"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19" w:type="pct"/>
          </w:tcPr>
          <w:p w14:paraId="602A8A57"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p>
        </w:tc>
        <w:tc>
          <w:tcPr>
            <w:tcW w:w="703" w:type="pct"/>
            <w:noWrap/>
          </w:tcPr>
          <w:p w14:paraId="5B0A1BC6"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8010D3" w:rsidRPr="000D311E" w14:paraId="15ACA8A1"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5EBD40CC" w14:textId="77777777" w:rsidR="008010D3" w:rsidRPr="000D311E" w:rsidRDefault="008010D3" w:rsidP="004C7483">
            <w:pPr>
              <w:rPr>
                <w:rFonts w:ascii="Calibri" w:hAnsi="Calibri" w:cs="Calibri"/>
                <w:sz w:val="20"/>
              </w:rPr>
            </w:pPr>
            <w:r w:rsidRPr="000D311E">
              <w:rPr>
                <w:rFonts w:ascii="Calibri" w:hAnsi="Calibri" w:cs="Calibri"/>
                <w:sz w:val="20"/>
              </w:rPr>
              <w:t>19C236x</w:t>
            </w:r>
          </w:p>
        </w:tc>
        <w:tc>
          <w:tcPr>
            <w:tcW w:w="700" w:type="pct"/>
            <w:noWrap/>
            <w:hideMark/>
          </w:tcPr>
          <w:p w14:paraId="1D6BC341"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0</w:t>
            </w:r>
          </w:p>
        </w:tc>
        <w:tc>
          <w:tcPr>
            <w:tcW w:w="593" w:type="pct"/>
            <w:hideMark/>
          </w:tcPr>
          <w:p w14:paraId="4A2E52BB"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19C252x</w:t>
            </w:r>
          </w:p>
        </w:tc>
        <w:tc>
          <w:tcPr>
            <w:tcW w:w="660" w:type="pct"/>
            <w:noWrap/>
            <w:hideMark/>
          </w:tcPr>
          <w:p w14:paraId="6E2899A9"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0</w:t>
            </w:r>
          </w:p>
        </w:tc>
        <w:tc>
          <w:tcPr>
            <w:tcW w:w="553" w:type="pct"/>
            <w:hideMark/>
          </w:tcPr>
          <w:p w14:paraId="269BDE69"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19C270x</w:t>
            </w:r>
          </w:p>
        </w:tc>
        <w:tc>
          <w:tcPr>
            <w:tcW w:w="732" w:type="pct"/>
            <w:noWrap/>
            <w:hideMark/>
          </w:tcPr>
          <w:p w14:paraId="44B018EB"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19" w:type="pct"/>
          </w:tcPr>
          <w:p w14:paraId="32B8C0BF"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p>
        </w:tc>
        <w:tc>
          <w:tcPr>
            <w:tcW w:w="703" w:type="pct"/>
            <w:noWrap/>
          </w:tcPr>
          <w:p w14:paraId="74C71CE6"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8010D3" w:rsidRPr="000D311E" w14:paraId="211CB02F"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1BCDF2BF" w14:textId="77777777" w:rsidR="008010D3" w:rsidRPr="000D311E" w:rsidRDefault="008010D3" w:rsidP="004C7483">
            <w:pPr>
              <w:rPr>
                <w:rFonts w:ascii="Calibri" w:hAnsi="Calibri" w:cs="Calibri"/>
                <w:sz w:val="20"/>
              </w:rPr>
            </w:pPr>
            <w:r w:rsidRPr="000D311E">
              <w:rPr>
                <w:rFonts w:ascii="Calibri" w:hAnsi="Calibri" w:cs="Calibri"/>
                <w:sz w:val="20"/>
              </w:rPr>
              <w:t>19C237x</w:t>
            </w:r>
          </w:p>
        </w:tc>
        <w:tc>
          <w:tcPr>
            <w:tcW w:w="700" w:type="pct"/>
            <w:noWrap/>
            <w:hideMark/>
          </w:tcPr>
          <w:p w14:paraId="46E63D16"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0</w:t>
            </w:r>
          </w:p>
        </w:tc>
        <w:tc>
          <w:tcPr>
            <w:tcW w:w="593" w:type="pct"/>
            <w:hideMark/>
          </w:tcPr>
          <w:p w14:paraId="09C25B93"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19C253x</w:t>
            </w:r>
          </w:p>
        </w:tc>
        <w:tc>
          <w:tcPr>
            <w:tcW w:w="660" w:type="pct"/>
            <w:noWrap/>
            <w:hideMark/>
          </w:tcPr>
          <w:p w14:paraId="003FBD12"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53" w:type="pct"/>
            <w:hideMark/>
          </w:tcPr>
          <w:p w14:paraId="28450487"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19C271x</w:t>
            </w:r>
          </w:p>
        </w:tc>
        <w:tc>
          <w:tcPr>
            <w:tcW w:w="732" w:type="pct"/>
            <w:noWrap/>
            <w:hideMark/>
          </w:tcPr>
          <w:p w14:paraId="7ACB703B"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159</w:t>
            </w:r>
          </w:p>
        </w:tc>
        <w:tc>
          <w:tcPr>
            <w:tcW w:w="519" w:type="pct"/>
          </w:tcPr>
          <w:p w14:paraId="699D70B5"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p>
        </w:tc>
        <w:tc>
          <w:tcPr>
            <w:tcW w:w="703" w:type="pct"/>
            <w:noWrap/>
          </w:tcPr>
          <w:p w14:paraId="57F9B189"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8010D3" w:rsidRPr="000D311E" w14:paraId="06D44D0A"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649FC5A0" w14:textId="77777777" w:rsidR="008010D3" w:rsidRPr="000D311E" w:rsidRDefault="008010D3" w:rsidP="004C7483">
            <w:pPr>
              <w:rPr>
                <w:rFonts w:ascii="Calibri" w:hAnsi="Calibri" w:cs="Calibri"/>
                <w:sz w:val="20"/>
              </w:rPr>
            </w:pPr>
            <w:r w:rsidRPr="000D311E">
              <w:rPr>
                <w:rFonts w:ascii="Calibri" w:hAnsi="Calibri" w:cs="Calibri"/>
                <w:sz w:val="20"/>
              </w:rPr>
              <w:t>19C238x</w:t>
            </w:r>
          </w:p>
        </w:tc>
        <w:tc>
          <w:tcPr>
            <w:tcW w:w="700" w:type="pct"/>
            <w:noWrap/>
            <w:hideMark/>
          </w:tcPr>
          <w:p w14:paraId="606D810F"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4</w:t>
            </w:r>
          </w:p>
        </w:tc>
        <w:tc>
          <w:tcPr>
            <w:tcW w:w="593" w:type="pct"/>
            <w:hideMark/>
          </w:tcPr>
          <w:p w14:paraId="63FD18E7"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19C254x</w:t>
            </w:r>
          </w:p>
        </w:tc>
        <w:tc>
          <w:tcPr>
            <w:tcW w:w="660" w:type="pct"/>
            <w:noWrap/>
            <w:hideMark/>
          </w:tcPr>
          <w:p w14:paraId="7FB14ACD"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6</w:t>
            </w:r>
          </w:p>
        </w:tc>
        <w:tc>
          <w:tcPr>
            <w:tcW w:w="553" w:type="pct"/>
            <w:hideMark/>
          </w:tcPr>
          <w:p w14:paraId="4F8FA876"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19C272x</w:t>
            </w:r>
          </w:p>
        </w:tc>
        <w:tc>
          <w:tcPr>
            <w:tcW w:w="732" w:type="pct"/>
            <w:noWrap/>
            <w:hideMark/>
          </w:tcPr>
          <w:p w14:paraId="553E98CC"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102</w:t>
            </w:r>
          </w:p>
        </w:tc>
        <w:tc>
          <w:tcPr>
            <w:tcW w:w="519" w:type="pct"/>
          </w:tcPr>
          <w:p w14:paraId="5D78B375"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p>
        </w:tc>
        <w:tc>
          <w:tcPr>
            <w:tcW w:w="703" w:type="pct"/>
            <w:noWrap/>
          </w:tcPr>
          <w:p w14:paraId="7A89782D"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r w:rsidR="008010D3" w:rsidRPr="000D311E" w14:paraId="53F4DF25"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199C2152" w14:textId="77777777" w:rsidR="008010D3" w:rsidRPr="000D311E" w:rsidRDefault="008010D3" w:rsidP="004C7483">
            <w:pPr>
              <w:rPr>
                <w:rFonts w:ascii="Calibri" w:hAnsi="Calibri" w:cs="Calibri"/>
                <w:sz w:val="20"/>
              </w:rPr>
            </w:pPr>
            <w:r w:rsidRPr="000D311E">
              <w:rPr>
                <w:rFonts w:ascii="Calibri" w:hAnsi="Calibri" w:cs="Calibri"/>
                <w:sz w:val="20"/>
              </w:rPr>
              <w:t>19C239x</w:t>
            </w:r>
          </w:p>
        </w:tc>
        <w:tc>
          <w:tcPr>
            <w:tcW w:w="700" w:type="pct"/>
            <w:noWrap/>
            <w:hideMark/>
          </w:tcPr>
          <w:p w14:paraId="15B71278"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0</w:t>
            </w:r>
          </w:p>
        </w:tc>
        <w:tc>
          <w:tcPr>
            <w:tcW w:w="593" w:type="pct"/>
            <w:hideMark/>
          </w:tcPr>
          <w:p w14:paraId="2B4C4A9B"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19C255x</w:t>
            </w:r>
          </w:p>
        </w:tc>
        <w:tc>
          <w:tcPr>
            <w:tcW w:w="660" w:type="pct"/>
            <w:noWrap/>
            <w:hideMark/>
          </w:tcPr>
          <w:p w14:paraId="28D6DAF3"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1</w:t>
            </w:r>
          </w:p>
        </w:tc>
        <w:tc>
          <w:tcPr>
            <w:tcW w:w="553" w:type="pct"/>
            <w:hideMark/>
          </w:tcPr>
          <w:p w14:paraId="559A706C"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19C273x</w:t>
            </w:r>
          </w:p>
        </w:tc>
        <w:tc>
          <w:tcPr>
            <w:tcW w:w="732" w:type="pct"/>
            <w:noWrap/>
            <w:hideMark/>
          </w:tcPr>
          <w:p w14:paraId="20D7B867"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2</w:t>
            </w:r>
          </w:p>
        </w:tc>
        <w:tc>
          <w:tcPr>
            <w:tcW w:w="519" w:type="pct"/>
          </w:tcPr>
          <w:p w14:paraId="0ECA00BE"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p>
        </w:tc>
        <w:tc>
          <w:tcPr>
            <w:tcW w:w="703" w:type="pct"/>
            <w:noWrap/>
          </w:tcPr>
          <w:p w14:paraId="768B2AC6"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8010D3" w:rsidRPr="000D311E" w14:paraId="0BDF724E"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742179F6" w14:textId="77777777" w:rsidR="008010D3" w:rsidRPr="000D311E" w:rsidRDefault="008010D3" w:rsidP="004C7483">
            <w:pPr>
              <w:rPr>
                <w:rFonts w:ascii="Calibri" w:hAnsi="Calibri" w:cs="Calibri"/>
                <w:sz w:val="20"/>
              </w:rPr>
            </w:pPr>
            <w:r w:rsidRPr="000D311E">
              <w:rPr>
                <w:rFonts w:ascii="Calibri" w:hAnsi="Calibri" w:cs="Calibri"/>
                <w:sz w:val="20"/>
              </w:rPr>
              <w:t>19C240x</w:t>
            </w:r>
          </w:p>
        </w:tc>
        <w:tc>
          <w:tcPr>
            <w:tcW w:w="700" w:type="pct"/>
            <w:noWrap/>
            <w:hideMark/>
          </w:tcPr>
          <w:p w14:paraId="4350C54F"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0</w:t>
            </w:r>
          </w:p>
        </w:tc>
        <w:tc>
          <w:tcPr>
            <w:tcW w:w="593" w:type="pct"/>
            <w:hideMark/>
          </w:tcPr>
          <w:p w14:paraId="0CAE33C1"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19C256x</w:t>
            </w:r>
          </w:p>
        </w:tc>
        <w:tc>
          <w:tcPr>
            <w:tcW w:w="660" w:type="pct"/>
            <w:noWrap/>
            <w:hideMark/>
          </w:tcPr>
          <w:p w14:paraId="1204349B"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6</w:t>
            </w:r>
          </w:p>
        </w:tc>
        <w:tc>
          <w:tcPr>
            <w:tcW w:w="553" w:type="pct"/>
            <w:hideMark/>
          </w:tcPr>
          <w:p w14:paraId="4662C858"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19C274x</w:t>
            </w:r>
          </w:p>
        </w:tc>
        <w:tc>
          <w:tcPr>
            <w:tcW w:w="732" w:type="pct"/>
            <w:noWrap/>
            <w:hideMark/>
          </w:tcPr>
          <w:p w14:paraId="56ACADFC"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15</w:t>
            </w:r>
          </w:p>
        </w:tc>
        <w:tc>
          <w:tcPr>
            <w:tcW w:w="519" w:type="pct"/>
            <w:noWrap/>
          </w:tcPr>
          <w:p w14:paraId="399B8A78"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03" w:type="pct"/>
            <w:noWrap/>
          </w:tcPr>
          <w:p w14:paraId="1F1BE2FB"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8010D3" w:rsidRPr="000D311E" w14:paraId="30ECBF80"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1630D9E1" w14:textId="77777777" w:rsidR="008010D3" w:rsidRPr="000D311E" w:rsidRDefault="008010D3" w:rsidP="004C7483">
            <w:pPr>
              <w:rPr>
                <w:rFonts w:ascii="Calibri" w:hAnsi="Calibri" w:cs="Calibri"/>
                <w:sz w:val="20"/>
              </w:rPr>
            </w:pPr>
            <w:r w:rsidRPr="000D311E">
              <w:rPr>
                <w:rFonts w:ascii="Calibri" w:hAnsi="Calibri" w:cs="Calibri"/>
                <w:sz w:val="20"/>
              </w:rPr>
              <w:t>19C241x</w:t>
            </w:r>
          </w:p>
        </w:tc>
        <w:tc>
          <w:tcPr>
            <w:tcW w:w="700" w:type="pct"/>
            <w:noWrap/>
            <w:hideMark/>
          </w:tcPr>
          <w:p w14:paraId="6B234169"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5</w:t>
            </w:r>
          </w:p>
        </w:tc>
        <w:tc>
          <w:tcPr>
            <w:tcW w:w="593" w:type="pct"/>
            <w:hideMark/>
          </w:tcPr>
          <w:p w14:paraId="42914D95"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19C257x</w:t>
            </w:r>
          </w:p>
        </w:tc>
        <w:tc>
          <w:tcPr>
            <w:tcW w:w="660" w:type="pct"/>
            <w:noWrap/>
            <w:hideMark/>
          </w:tcPr>
          <w:p w14:paraId="5B5A3175"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1</w:t>
            </w:r>
          </w:p>
        </w:tc>
        <w:tc>
          <w:tcPr>
            <w:tcW w:w="553" w:type="pct"/>
            <w:hideMark/>
          </w:tcPr>
          <w:p w14:paraId="2E2837A9"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19C275x</w:t>
            </w:r>
          </w:p>
        </w:tc>
        <w:tc>
          <w:tcPr>
            <w:tcW w:w="732" w:type="pct"/>
            <w:noWrap/>
            <w:hideMark/>
          </w:tcPr>
          <w:p w14:paraId="57EC2649"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0D311E">
              <w:rPr>
                <w:rFonts w:ascii="Calibri" w:hAnsi="Calibri" w:cs="Calibri"/>
                <w:color w:val="000000"/>
              </w:rPr>
              <w:t>15</w:t>
            </w:r>
          </w:p>
        </w:tc>
        <w:tc>
          <w:tcPr>
            <w:tcW w:w="519" w:type="pct"/>
            <w:noWrap/>
          </w:tcPr>
          <w:p w14:paraId="19859AD5" w14:textId="77777777" w:rsidR="008010D3" w:rsidRPr="000D311E"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03" w:type="pct"/>
            <w:noWrap/>
          </w:tcPr>
          <w:p w14:paraId="3591AED4" w14:textId="77777777" w:rsidR="008010D3" w:rsidRPr="000D311E" w:rsidRDefault="008010D3" w:rsidP="004C7483">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p>
        </w:tc>
      </w:tr>
      <w:tr w:rsidR="008010D3" w:rsidRPr="000D311E" w14:paraId="1980EB07"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540" w:type="pct"/>
            <w:hideMark/>
          </w:tcPr>
          <w:p w14:paraId="057B6C18" w14:textId="77777777" w:rsidR="008010D3" w:rsidRPr="000D311E" w:rsidRDefault="008010D3" w:rsidP="004C7483">
            <w:pPr>
              <w:rPr>
                <w:rFonts w:ascii="Calibri" w:hAnsi="Calibri" w:cs="Calibri"/>
                <w:sz w:val="20"/>
              </w:rPr>
            </w:pPr>
            <w:r w:rsidRPr="000D311E">
              <w:rPr>
                <w:rFonts w:ascii="Calibri" w:hAnsi="Calibri" w:cs="Calibri"/>
                <w:sz w:val="20"/>
              </w:rPr>
              <w:t>19C242x</w:t>
            </w:r>
          </w:p>
        </w:tc>
        <w:tc>
          <w:tcPr>
            <w:tcW w:w="700" w:type="pct"/>
            <w:noWrap/>
            <w:hideMark/>
          </w:tcPr>
          <w:p w14:paraId="6AEE78FB"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5</w:t>
            </w:r>
          </w:p>
        </w:tc>
        <w:tc>
          <w:tcPr>
            <w:tcW w:w="593" w:type="pct"/>
            <w:hideMark/>
          </w:tcPr>
          <w:p w14:paraId="59A43216"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19C259x</w:t>
            </w:r>
          </w:p>
        </w:tc>
        <w:tc>
          <w:tcPr>
            <w:tcW w:w="660" w:type="pct"/>
            <w:noWrap/>
            <w:hideMark/>
          </w:tcPr>
          <w:p w14:paraId="0B226E68"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93</w:t>
            </w:r>
          </w:p>
        </w:tc>
        <w:tc>
          <w:tcPr>
            <w:tcW w:w="553" w:type="pct"/>
            <w:hideMark/>
          </w:tcPr>
          <w:p w14:paraId="42F23B49"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0D311E">
              <w:rPr>
                <w:rFonts w:ascii="Calibri" w:hAnsi="Calibri" w:cs="Calibri"/>
                <w:b/>
                <w:bCs/>
                <w:sz w:val="20"/>
              </w:rPr>
              <w:t>19C276x</w:t>
            </w:r>
          </w:p>
        </w:tc>
        <w:tc>
          <w:tcPr>
            <w:tcW w:w="732" w:type="pct"/>
            <w:noWrap/>
            <w:hideMark/>
          </w:tcPr>
          <w:p w14:paraId="61D93F80"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0D311E">
              <w:rPr>
                <w:rFonts w:ascii="Calibri" w:hAnsi="Calibri" w:cs="Calibri"/>
                <w:color w:val="000000"/>
              </w:rPr>
              <w:t>17</w:t>
            </w:r>
          </w:p>
        </w:tc>
        <w:tc>
          <w:tcPr>
            <w:tcW w:w="519" w:type="pct"/>
            <w:noWrap/>
            <w:hideMark/>
          </w:tcPr>
          <w:p w14:paraId="6666057D" w14:textId="77777777" w:rsidR="008010D3" w:rsidRPr="000D311E"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03" w:type="pct"/>
            <w:noWrap/>
            <w:hideMark/>
          </w:tcPr>
          <w:p w14:paraId="72ED6D24" w14:textId="77777777" w:rsidR="008010D3" w:rsidRPr="000D311E" w:rsidRDefault="008010D3" w:rsidP="004C74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bl>
    <w:p w14:paraId="01C52338" w14:textId="0C5101DF" w:rsidR="008010D3" w:rsidRDefault="008010D3" w:rsidP="008010D3">
      <w:pPr>
        <w:rPr>
          <w:lang w:val="en-US"/>
        </w:rPr>
      </w:pPr>
    </w:p>
    <w:p w14:paraId="1AC18D8C" w14:textId="77777777" w:rsidR="008010D3" w:rsidRDefault="008010D3" w:rsidP="008010D3">
      <w:pPr>
        <w:rPr>
          <w:lang w:val="en-US"/>
        </w:rPr>
      </w:pPr>
    </w:p>
    <w:p w14:paraId="02E4CD40" w14:textId="77777777" w:rsidR="008010D3" w:rsidRPr="00701533" w:rsidRDefault="008010D3" w:rsidP="008010D3">
      <w:pPr>
        <w:pStyle w:val="ListParagraph"/>
        <w:numPr>
          <w:ilvl w:val="0"/>
          <w:numId w:val="43"/>
        </w:numPr>
        <w:spacing w:after="160" w:line="259" w:lineRule="auto"/>
        <w:rPr>
          <w:lang w:val="en-US"/>
        </w:rPr>
      </w:pPr>
      <w:r w:rsidRPr="00701533">
        <w:rPr>
          <w:lang w:val="en-US"/>
        </w:rPr>
        <w:lastRenderedPageBreak/>
        <w:t xml:space="preserve">Number of Annex 5 Responses in Question 65 by Call for Sites </w:t>
      </w:r>
      <w:r>
        <w:rPr>
          <w:lang w:val="en-US"/>
        </w:rPr>
        <w:t>and</w:t>
      </w:r>
      <w:r w:rsidRPr="00701533">
        <w:rPr>
          <w:lang w:val="en-US"/>
        </w:rPr>
        <w:t xml:space="preserve"> SHELAA Reference:</w:t>
      </w:r>
    </w:p>
    <w:tbl>
      <w:tblPr>
        <w:tblStyle w:val="GridTable4-Accent6"/>
        <w:tblW w:w="5000" w:type="pct"/>
        <w:tblLook w:val="04A0" w:firstRow="1" w:lastRow="0" w:firstColumn="1" w:lastColumn="0" w:noHBand="0" w:noVBand="1"/>
      </w:tblPr>
      <w:tblGrid>
        <w:gridCol w:w="1638"/>
        <w:gridCol w:w="1507"/>
        <w:gridCol w:w="1363"/>
        <w:gridCol w:w="1638"/>
        <w:gridCol w:w="1507"/>
        <w:gridCol w:w="1363"/>
      </w:tblGrid>
      <w:tr w:rsidR="008010D3" w:rsidRPr="00701533" w14:paraId="021C730A" w14:textId="77777777" w:rsidTr="004C74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noWrap/>
            <w:hideMark/>
          </w:tcPr>
          <w:p w14:paraId="1EA2C2AE" w14:textId="77777777" w:rsidR="008010D3" w:rsidRPr="00701533" w:rsidRDefault="008010D3" w:rsidP="004C7483">
            <w:r w:rsidRPr="00701533">
              <w:t>CFS Ref</w:t>
            </w:r>
          </w:p>
        </w:tc>
        <w:tc>
          <w:tcPr>
            <w:tcW w:w="706" w:type="pct"/>
            <w:noWrap/>
            <w:hideMark/>
          </w:tcPr>
          <w:p w14:paraId="6513610D" w14:textId="77777777" w:rsidR="008010D3" w:rsidRPr="00701533" w:rsidRDefault="008010D3" w:rsidP="004C7483">
            <w:pPr>
              <w:cnfStyle w:val="100000000000" w:firstRow="1" w:lastRow="0" w:firstColumn="0" w:lastColumn="0" w:oddVBand="0" w:evenVBand="0" w:oddHBand="0" w:evenHBand="0" w:firstRowFirstColumn="0" w:firstRowLastColumn="0" w:lastRowFirstColumn="0" w:lastRowLastColumn="0"/>
            </w:pPr>
            <w:r w:rsidRPr="00701533">
              <w:t>SHELAA Ref</w:t>
            </w:r>
          </w:p>
        </w:tc>
        <w:tc>
          <w:tcPr>
            <w:tcW w:w="853" w:type="pct"/>
            <w:noWrap/>
            <w:hideMark/>
          </w:tcPr>
          <w:p w14:paraId="337F0BBC" w14:textId="77777777" w:rsidR="008010D3" w:rsidRPr="00701533" w:rsidRDefault="008010D3" w:rsidP="004C7483">
            <w:pPr>
              <w:cnfStyle w:val="100000000000" w:firstRow="1" w:lastRow="0" w:firstColumn="0" w:lastColumn="0" w:oddVBand="0" w:evenVBand="0" w:oddHBand="0" w:evenHBand="0" w:firstRowFirstColumn="0" w:firstRowLastColumn="0" w:lastRowFirstColumn="0" w:lastRowLastColumn="0"/>
            </w:pPr>
            <w:r w:rsidRPr="00701533">
              <w:t>Responses</w:t>
            </w:r>
          </w:p>
        </w:tc>
        <w:tc>
          <w:tcPr>
            <w:tcW w:w="940" w:type="pct"/>
            <w:noWrap/>
            <w:hideMark/>
          </w:tcPr>
          <w:p w14:paraId="2BF2073C" w14:textId="77777777" w:rsidR="008010D3" w:rsidRPr="00701533" w:rsidRDefault="008010D3" w:rsidP="004C7483">
            <w:pPr>
              <w:cnfStyle w:val="100000000000" w:firstRow="1" w:lastRow="0" w:firstColumn="0" w:lastColumn="0" w:oddVBand="0" w:evenVBand="0" w:oddHBand="0" w:evenHBand="0" w:firstRowFirstColumn="0" w:firstRowLastColumn="0" w:lastRowFirstColumn="0" w:lastRowLastColumn="0"/>
            </w:pPr>
            <w:r w:rsidRPr="00701533">
              <w:t>CFS Ref</w:t>
            </w:r>
          </w:p>
        </w:tc>
        <w:tc>
          <w:tcPr>
            <w:tcW w:w="706" w:type="pct"/>
            <w:noWrap/>
            <w:hideMark/>
          </w:tcPr>
          <w:p w14:paraId="7F0C5DC3" w14:textId="77777777" w:rsidR="008010D3" w:rsidRPr="00701533" w:rsidRDefault="008010D3" w:rsidP="004C7483">
            <w:pPr>
              <w:cnfStyle w:val="100000000000" w:firstRow="1" w:lastRow="0" w:firstColumn="0" w:lastColumn="0" w:oddVBand="0" w:evenVBand="0" w:oddHBand="0" w:evenHBand="0" w:firstRowFirstColumn="0" w:firstRowLastColumn="0" w:lastRowFirstColumn="0" w:lastRowLastColumn="0"/>
            </w:pPr>
            <w:r w:rsidRPr="00701533">
              <w:t>SHELAA Ref</w:t>
            </w:r>
          </w:p>
        </w:tc>
        <w:tc>
          <w:tcPr>
            <w:tcW w:w="853" w:type="pct"/>
            <w:noWrap/>
            <w:hideMark/>
          </w:tcPr>
          <w:p w14:paraId="1876014C" w14:textId="77777777" w:rsidR="008010D3" w:rsidRPr="00701533" w:rsidRDefault="008010D3" w:rsidP="004C7483">
            <w:pPr>
              <w:cnfStyle w:val="100000000000" w:firstRow="1" w:lastRow="0" w:firstColumn="0" w:lastColumn="0" w:oddVBand="0" w:evenVBand="0" w:oddHBand="0" w:evenHBand="0" w:firstRowFirstColumn="0" w:firstRowLastColumn="0" w:lastRowFirstColumn="0" w:lastRowLastColumn="0"/>
            </w:pPr>
            <w:r w:rsidRPr="00701533">
              <w:t>Responses</w:t>
            </w:r>
          </w:p>
        </w:tc>
      </w:tr>
      <w:tr w:rsidR="008010D3" w:rsidRPr="00701533" w14:paraId="75904B1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1876037A" w14:textId="77777777" w:rsidR="008010D3" w:rsidRPr="00701533" w:rsidRDefault="008010D3" w:rsidP="004C7483">
            <w:pPr>
              <w:rPr>
                <w:b w:val="0"/>
                <w:bCs w:val="0"/>
              </w:rPr>
            </w:pPr>
            <w:r w:rsidRPr="00701533">
              <w:rPr>
                <w:b w:val="0"/>
                <w:bCs w:val="0"/>
              </w:rPr>
              <w:t>CLCFS00014a</w:t>
            </w:r>
          </w:p>
        </w:tc>
        <w:tc>
          <w:tcPr>
            <w:tcW w:w="706" w:type="pct"/>
            <w:hideMark/>
          </w:tcPr>
          <w:p w14:paraId="027025A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19C001</w:t>
            </w:r>
          </w:p>
        </w:tc>
        <w:tc>
          <w:tcPr>
            <w:tcW w:w="853" w:type="pct"/>
            <w:noWrap/>
            <w:hideMark/>
          </w:tcPr>
          <w:p w14:paraId="2362643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8</w:t>
            </w:r>
          </w:p>
        </w:tc>
        <w:tc>
          <w:tcPr>
            <w:tcW w:w="940" w:type="pct"/>
            <w:hideMark/>
          </w:tcPr>
          <w:p w14:paraId="10AA9FC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CLCFS00290a</w:t>
            </w:r>
          </w:p>
        </w:tc>
        <w:tc>
          <w:tcPr>
            <w:tcW w:w="706" w:type="pct"/>
            <w:hideMark/>
          </w:tcPr>
          <w:p w14:paraId="7CC1001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19C087</w:t>
            </w:r>
          </w:p>
        </w:tc>
        <w:tc>
          <w:tcPr>
            <w:tcW w:w="853" w:type="pct"/>
            <w:noWrap/>
            <w:hideMark/>
          </w:tcPr>
          <w:p w14:paraId="132E62C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39</w:t>
            </w:r>
          </w:p>
        </w:tc>
      </w:tr>
      <w:tr w:rsidR="008010D3" w:rsidRPr="00701533" w14:paraId="6175011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3B9D0F7D" w14:textId="77777777" w:rsidR="008010D3" w:rsidRPr="00701533" w:rsidRDefault="008010D3" w:rsidP="004C7483">
            <w:pPr>
              <w:rPr>
                <w:b w:val="0"/>
                <w:bCs w:val="0"/>
              </w:rPr>
            </w:pPr>
            <w:r w:rsidRPr="00701533">
              <w:rPr>
                <w:b w:val="0"/>
                <w:bCs w:val="0"/>
              </w:rPr>
              <w:t>CLCFS00018a</w:t>
            </w:r>
          </w:p>
        </w:tc>
        <w:tc>
          <w:tcPr>
            <w:tcW w:w="706" w:type="pct"/>
            <w:hideMark/>
          </w:tcPr>
          <w:p w14:paraId="1368045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19C002</w:t>
            </w:r>
          </w:p>
        </w:tc>
        <w:tc>
          <w:tcPr>
            <w:tcW w:w="853" w:type="pct"/>
            <w:noWrap/>
            <w:hideMark/>
          </w:tcPr>
          <w:p w14:paraId="187BD7A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12</w:t>
            </w:r>
          </w:p>
        </w:tc>
        <w:tc>
          <w:tcPr>
            <w:tcW w:w="940" w:type="pct"/>
            <w:hideMark/>
          </w:tcPr>
          <w:p w14:paraId="620CC4C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CLCFS00291a</w:t>
            </w:r>
          </w:p>
        </w:tc>
        <w:tc>
          <w:tcPr>
            <w:tcW w:w="706" w:type="pct"/>
            <w:hideMark/>
          </w:tcPr>
          <w:p w14:paraId="1EE71A4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19C088</w:t>
            </w:r>
          </w:p>
        </w:tc>
        <w:tc>
          <w:tcPr>
            <w:tcW w:w="853" w:type="pct"/>
            <w:noWrap/>
            <w:hideMark/>
          </w:tcPr>
          <w:p w14:paraId="22E90BC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6179EA8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0B8CE76" w14:textId="77777777" w:rsidR="008010D3" w:rsidRPr="00701533" w:rsidRDefault="008010D3" w:rsidP="004C7483">
            <w:pPr>
              <w:rPr>
                <w:b w:val="0"/>
                <w:bCs w:val="0"/>
              </w:rPr>
            </w:pPr>
            <w:r w:rsidRPr="00701533">
              <w:rPr>
                <w:b w:val="0"/>
                <w:bCs w:val="0"/>
              </w:rPr>
              <w:t>CLCFS00022a</w:t>
            </w:r>
          </w:p>
        </w:tc>
        <w:tc>
          <w:tcPr>
            <w:tcW w:w="706" w:type="pct"/>
            <w:hideMark/>
          </w:tcPr>
          <w:p w14:paraId="2CD57AA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19C003</w:t>
            </w:r>
          </w:p>
        </w:tc>
        <w:tc>
          <w:tcPr>
            <w:tcW w:w="853" w:type="pct"/>
            <w:noWrap/>
            <w:hideMark/>
          </w:tcPr>
          <w:p w14:paraId="14CF473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12</w:t>
            </w:r>
          </w:p>
        </w:tc>
        <w:tc>
          <w:tcPr>
            <w:tcW w:w="940" w:type="pct"/>
            <w:hideMark/>
          </w:tcPr>
          <w:p w14:paraId="6EEAD33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CLCFS00292a</w:t>
            </w:r>
          </w:p>
        </w:tc>
        <w:tc>
          <w:tcPr>
            <w:tcW w:w="706" w:type="pct"/>
            <w:hideMark/>
          </w:tcPr>
          <w:p w14:paraId="41B558C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19C089</w:t>
            </w:r>
          </w:p>
        </w:tc>
        <w:tc>
          <w:tcPr>
            <w:tcW w:w="853" w:type="pct"/>
            <w:noWrap/>
            <w:hideMark/>
          </w:tcPr>
          <w:p w14:paraId="651B402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32</w:t>
            </w:r>
          </w:p>
        </w:tc>
      </w:tr>
      <w:tr w:rsidR="008010D3" w:rsidRPr="00701533" w14:paraId="10A6378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1D27BB6D" w14:textId="77777777" w:rsidR="008010D3" w:rsidRPr="00701533" w:rsidRDefault="008010D3" w:rsidP="004C7483">
            <w:pPr>
              <w:rPr>
                <w:b w:val="0"/>
                <w:bCs w:val="0"/>
              </w:rPr>
            </w:pPr>
            <w:r w:rsidRPr="00701533">
              <w:rPr>
                <w:b w:val="0"/>
                <w:bCs w:val="0"/>
              </w:rPr>
              <w:t>CLCFS00025a</w:t>
            </w:r>
          </w:p>
        </w:tc>
        <w:tc>
          <w:tcPr>
            <w:tcW w:w="706" w:type="pct"/>
            <w:hideMark/>
          </w:tcPr>
          <w:p w14:paraId="184E11C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19C004</w:t>
            </w:r>
          </w:p>
        </w:tc>
        <w:tc>
          <w:tcPr>
            <w:tcW w:w="853" w:type="pct"/>
            <w:noWrap/>
            <w:hideMark/>
          </w:tcPr>
          <w:p w14:paraId="060CB63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30B73B4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CLCFS00293a</w:t>
            </w:r>
          </w:p>
        </w:tc>
        <w:tc>
          <w:tcPr>
            <w:tcW w:w="706" w:type="pct"/>
            <w:hideMark/>
          </w:tcPr>
          <w:p w14:paraId="006A618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19C090</w:t>
            </w:r>
          </w:p>
        </w:tc>
        <w:tc>
          <w:tcPr>
            <w:tcW w:w="853" w:type="pct"/>
            <w:noWrap/>
            <w:hideMark/>
          </w:tcPr>
          <w:p w14:paraId="0C2C0AC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20</w:t>
            </w:r>
          </w:p>
        </w:tc>
      </w:tr>
      <w:tr w:rsidR="008010D3" w:rsidRPr="00701533" w14:paraId="5074B8E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3AC3295" w14:textId="77777777" w:rsidR="008010D3" w:rsidRPr="00701533" w:rsidRDefault="008010D3" w:rsidP="004C7483">
            <w:pPr>
              <w:rPr>
                <w:b w:val="0"/>
                <w:bCs w:val="0"/>
              </w:rPr>
            </w:pPr>
            <w:r w:rsidRPr="00701533">
              <w:rPr>
                <w:b w:val="0"/>
                <w:bCs w:val="0"/>
              </w:rPr>
              <w:t>CLCFS00027a</w:t>
            </w:r>
          </w:p>
        </w:tc>
        <w:tc>
          <w:tcPr>
            <w:tcW w:w="706" w:type="pct"/>
            <w:hideMark/>
          </w:tcPr>
          <w:p w14:paraId="101D50B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19C005</w:t>
            </w:r>
          </w:p>
        </w:tc>
        <w:tc>
          <w:tcPr>
            <w:tcW w:w="853" w:type="pct"/>
            <w:noWrap/>
            <w:hideMark/>
          </w:tcPr>
          <w:p w14:paraId="4FAF334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5</w:t>
            </w:r>
          </w:p>
        </w:tc>
        <w:tc>
          <w:tcPr>
            <w:tcW w:w="940" w:type="pct"/>
            <w:hideMark/>
          </w:tcPr>
          <w:p w14:paraId="0F4F3C1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CLCFS00294a</w:t>
            </w:r>
          </w:p>
        </w:tc>
        <w:tc>
          <w:tcPr>
            <w:tcW w:w="706" w:type="pct"/>
            <w:hideMark/>
          </w:tcPr>
          <w:p w14:paraId="6DC0ACD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19C091</w:t>
            </w:r>
          </w:p>
        </w:tc>
        <w:tc>
          <w:tcPr>
            <w:tcW w:w="853" w:type="pct"/>
            <w:noWrap/>
            <w:hideMark/>
          </w:tcPr>
          <w:p w14:paraId="13B2E12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4F1EECC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8E5B1E3" w14:textId="77777777" w:rsidR="008010D3" w:rsidRPr="00701533" w:rsidRDefault="008010D3" w:rsidP="004C7483">
            <w:pPr>
              <w:rPr>
                <w:b w:val="0"/>
                <w:bCs w:val="0"/>
              </w:rPr>
            </w:pPr>
            <w:r w:rsidRPr="00701533">
              <w:rPr>
                <w:b w:val="0"/>
                <w:bCs w:val="0"/>
              </w:rPr>
              <w:t>CLCFS00028a</w:t>
            </w:r>
          </w:p>
        </w:tc>
        <w:tc>
          <w:tcPr>
            <w:tcW w:w="706" w:type="pct"/>
            <w:hideMark/>
          </w:tcPr>
          <w:p w14:paraId="0EE607A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19C006</w:t>
            </w:r>
          </w:p>
        </w:tc>
        <w:tc>
          <w:tcPr>
            <w:tcW w:w="853" w:type="pct"/>
            <w:noWrap/>
            <w:hideMark/>
          </w:tcPr>
          <w:p w14:paraId="29BFDE9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4</w:t>
            </w:r>
          </w:p>
        </w:tc>
        <w:tc>
          <w:tcPr>
            <w:tcW w:w="940" w:type="pct"/>
            <w:hideMark/>
          </w:tcPr>
          <w:p w14:paraId="40CA3F2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CLCFS00295a</w:t>
            </w:r>
          </w:p>
        </w:tc>
        <w:tc>
          <w:tcPr>
            <w:tcW w:w="706" w:type="pct"/>
            <w:hideMark/>
          </w:tcPr>
          <w:p w14:paraId="29E5E39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19C092</w:t>
            </w:r>
          </w:p>
        </w:tc>
        <w:tc>
          <w:tcPr>
            <w:tcW w:w="853" w:type="pct"/>
            <w:noWrap/>
            <w:hideMark/>
          </w:tcPr>
          <w:p w14:paraId="735997B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w:t>
            </w:r>
          </w:p>
        </w:tc>
      </w:tr>
      <w:tr w:rsidR="008010D3" w:rsidRPr="00701533" w14:paraId="015B546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06D597D" w14:textId="77777777" w:rsidR="008010D3" w:rsidRPr="00701533" w:rsidRDefault="008010D3" w:rsidP="004C7483">
            <w:pPr>
              <w:rPr>
                <w:b w:val="0"/>
                <w:bCs w:val="0"/>
              </w:rPr>
            </w:pPr>
            <w:r w:rsidRPr="00701533">
              <w:rPr>
                <w:b w:val="0"/>
                <w:bCs w:val="0"/>
              </w:rPr>
              <w:t>CLCFS00036a</w:t>
            </w:r>
          </w:p>
        </w:tc>
        <w:tc>
          <w:tcPr>
            <w:tcW w:w="706" w:type="pct"/>
            <w:hideMark/>
          </w:tcPr>
          <w:p w14:paraId="2E0F052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19C007</w:t>
            </w:r>
          </w:p>
        </w:tc>
        <w:tc>
          <w:tcPr>
            <w:tcW w:w="853" w:type="pct"/>
            <w:noWrap/>
            <w:hideMark/>
          </w:tcPr>
          <w:p w14:paraId="11455CA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13</w:t>
            </w:r>
          </w:p>
        </w:tc>
        <w:tc>
          <w:tcPr>
            <w:tcW w:w="940" w:type="pct"/>
            <w:hideMark/>
          </w:tcPr>
          <w:p w14:paraId="2CFFF79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CLCFS00296a</w:t>
            </w:r>
          </w:p>
        </w:tc>
        <w:tc>
          <w:tcPr>
            <w:tcW w:w="706" w:type="pct"/>
            <w:hideMark/>
          </w:tcPr>
          <w:p w14:paraId="72CB1B6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19C093</w:t>
            </w:r>
          </w:p>
        </w:tc>
        <w:tc>
          <w:tcPr>
            <w:tcW w:w="853" w:type="pct"/>
            <w:noWrap/>
            <w:hideMark/>
          </w:tcPr>
          <w:p w14:paraId="74E7F2D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r>
      <w:tr w:rsidR="008010D3" w:rsidRPr="00701533" w14:paraId="2D7D319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7C1E5D6" w14:textId="77777777" w:rsidR="008010D3" w:rsidRPr="00701533" w:rsidRDefault="008010D3" w:rsidP="004C7483">
            <w:pPr>
              <w:rPr>
                <w:b w:val="0"/>
                <w:bCs w:val="0"/>
              </w:rPr>
            </w:pPr>
            <w:r w:rsidRPr="00701533">
              <w:rPr>
                <w:b w:val="0"/>
                <w:bCs w:val="0"/>
              </w:rPr>
              <w:t>CLCFS00039a</w:t>
            </w:r>
          </w:p>
        </w:tc>
        <w:tc>
          <w:tcPr>
            <w:tcW w:w="706" w:type="pct"/>
            <w:hideMark/>
          </w:tcPr>
          <w:p w14:paraId="549B043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19C008</w:t>
            </w:r>
          </w:p>
        </w:tc>
        <w:tc>
          <w:tcPr>
            <w:tcW w:w="853" w:type="pct"/>
            <w:noWrap/>
            <w:hideMark/>
          </w:tcPr>
          <w:p w14:paraId="59FE275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0637CC9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CLCFS00297a</w:t>
            </w:r>
          </w:p>
        </w:tc>
        <w:tc>
          <w:tcPr>
            <w:tcW w:w="706" w:type="pct"/>
            <w:hideMark/>
          </w:tcPr>
          <w:p w14:paraId="25B04EC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19C094</w:t>
            </w:r>
          </w:p>
        </w:tc>
        <w:tc>
          <w:tcPr>
            <w:tcW w:w="853" w:type="pct"/>
            <w:noWrap/>
            <w:hideMark/>
          </w:tcPr>
          <w:p w14:paraId="77CA787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04632B5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36E47A7F" w14:textId="77777777" w:rsidR="008010D3" w:rsidRPr="00701533" w:rsidRDefault="008010D3" w:rsidP="004C7483">
            <w:pPr>
              <w:rPr>
                <w:b w:val="0"/>
                <w:bCs w:val="0"/>
              </w:rPr>
            </w:pPr>
            <w:r w:rsidRPr="00701533">
              <w:rPr>
                <w:b w:val="0"/>
                <w:bCs w:val="0"/>
              </w:rPr>
              <w:t>CLCFS00050a</w:t>
            </w:r>
          </w:p>
        </w:tc>
        <w:tc>
          <w:tcPr>
            <w:tcW w:w="706" w:type="pct"/>
            <w:hideMark/>
          </w:tcPr>
          <w:p w14:paraId="763C31A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19C009</w:t>
            </w:r>
          </w:p>
        </w:tc>
        <w:tc>
          <w:tcPr>
            <w:tcW w:w="853" w:type="pct"/>
            <w:noWrap/>
            <w:hideMark/>
          </w:tcPr>
          <w:p w14:paraId="7E49B37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c>
          <w:tcPr>
            <w:tcW w:w="940" w:type="pct"/>
            <w:hideMark/>
          </w:tcPr>
          <w:p w14:paraId="6C781BA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CLCFS00298a</w:t>
            </w:r>
          </w:p>
        </w:tc>
        <w:tc>
          <w:tcPr>
            <w:tcW w:w="706" w:type="pct"/>
            <w:hideMark/>
          </w:tcPr>
          <w:p w14:paraId="56C8B92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19C095</w:t>
            </w:r>
          </w:p>
        </w:tc>
        <w:tc>
          <w:tcPr>
            <w:tcW w:w="853" w:type="pct"/>
            <w:noWrap/>
            <w:hideMark/>
          </w:tcPr>
          <w:p w14:paraId="6D73893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15</w:t>
            </w:r>
          </w:p>
        </w:tc>
      </w:tr>
      <w:tr w:rsidR="008010D3" w:rsidRPr="00701533" w14:paraId="79A210D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B81887B" w14:textId="77777777" w:rsidR="008010D3" w:rsidRPr="00701533" w:rsidRDefault="008010D3" w:rsidP="004C7483">
            <w:pPr>
              <w:rPr>
                <w:b w:val="0"/>
                <w:bCs w:val="0"/>
              </w:rPr>
            </w:pPr>
            <w:r w:rsidRPr="00701533">
              <w:rPr>
                <w:b w:val="0"/>
                <w:bCs w:val="0"/>
              </w:rPr>
              <w:t>CLCFS00055a</w:t>
            </w:r>
          </w:p>
        </w:tc>
        <w:tc>
          <w:tcPr>
            <w:tcW w:w="706" w:type="pct"/>
            <w:hideMark/>
          </w:tcPr>
          <w:p w14:paraId="635DD08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19C010</w:t>
            </w:r>
          </w:p>
        </w:tc>
        <w:tc>
          <w:tcPr>
            <w:tcW w:w="853" w:type="pct"/>
            <w:noWrap/>
            <w:hideMark/>
          </w:tcPr>
          <w:p w14:paraId="21153F4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8</w:t>
            </w:r>
          </w:p>
        </w:tc>
        <w:tc>
          <w:tcPr>
            <w:tcW w:w="940" w:type="pct"/>
            <w:hideMark/>
          </w:tcPr>
          <w:p w14:paraId="4729732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CLCFS00302a</w:t>
            </w:r>
          </w:p>
        </w:tc>
        <w:tc>
          <w:tcPr>
            <w:tcW w:w="706" w:type="pct"/>
            <w:hideMark/>
          </w:tcPr>
          <w:p w14:paraId="1C32F89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19C096</w:t>
            </w:r>
          </w:p>
        </w:tc>
        <w:tc>
          <w:tcPr>
            <w:tcW w:w="853" w:type="pct"/>
            <w:noWrap/>
            <w:hideMark/>
          </w:tcPr>
          <w:p w14:paraId="6A77311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6</w:t>
            </w:r>
          </w:p>
        </w:tc>
      </w:tr>
      <w:tr w:rsidR="008010D3" w:rsidRPr="00701533" w14:paraId="64DD251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96D2D19" w14:textId="77777777" w:rsidR="008010D3" w:rsidRPr="00701533" w:rsidRDefault="008010D3" w:rsidP="004C7483">
            <w:pPr>
              <w:rPr>
                <w:b w:val="0"/>
                <w:bCs w:val="0"/>
              </w:rPr>
            </w:pPr>
            <w:r w:rsidRPr="00701533">
              <w:rPr>
                <w:b w:val="0"/>
                <w:bCs w:val="0"/>
              </w:rPr>
              <w:t>CLCFS00070a</w:t>
            </w:r>
          </w:p>
        </w:tc>
        <w:tc>
          <w:tcPr>
            <w:tcW w:w="706" w:type="pct"/>
            <w:hideMark/>
          </w:tcPr>
          <w:p w14:paraId="4C67F10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19C012</w:t>
            </w:r>
          </w:p>
        </w:tc>
        <w:tc>
          <w:tcPr>
            <w:tcW w:w="853" w:type="pct"/>
            <w:noWrap/>
            <w:hideMark/>
          </w:tcPr>
          <w:p w14:paraId="4A963DF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c>
          <w:tcPr>
            <w:tcW w:w="940" w:type="pct"/>
            <w:hideMark/>
          </w:tcPr>
          <w:p w14:paraId="00D3C47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CLCFS00304a</w:t>
            </w:r>
          </w:p>
        </w:tc>
        <w:tc>
          <w:tcPr>
            <w:tcW w:w="706" w:type="pct"/>
            <w:hideMark/>
          </w:tcPr>
          <w:p w14:paraId="572592C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19C097</w:t>
            </w:r>
          </w:p>
        </w:tc>
        <w:tc>
          <w:tcPr>
            <w:tcW w:w="853" w:type="pct"/>
            <w:noWrap/>
            <w:hideMark/>
          </w:tcPr>
          <w:p w14:paraId="577CABF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r>
      <w:tr w:rsidR="008010D3" w:rsidRPr="00701533" w14:paraId="07FC448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12E432A8" w14:textId="77777777" w:rsidR="008010D3" w:rsidRPr="00701533" w:rsidRDefault="008010D3" w:rsidP="004C7483">
            <w:pPr>
              <w:rPr>
                <w:b w:val="0"/>
                <w:bCs w:val="0"/>
              </w:rPr>
            </w:pPr>
            <w:r w:rsidRPr="00701533">
              <w:rPr>
                <w:b w:val="0"/>
                <w:bCs w:val="0"/>
              </w:rPr>
              <w:t>CLCFS00071a</w:t>
            </w:r>
          </w:p>
        </w:tc>
        <w:tc>
          <w:tcPr>
            <w:tcW w:w="706" w:type="pct"/>
            <w:hideMark/>
          </w:tcPr>
          <w:p w14:paraId="577807F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19C013</w:t>
            </w:r>
          </w:p>
        </w:tc>
        <w:tc>
          <w:tcPr>
            <w:tcW w:w="853" w:type="pct"/>
            <w:noWrap/>
            <w:hideMark/>
          </w:tcPr>
          <w:p w14:paraId="32D6334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5E7AB6A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CLCFS00309a</w:t>
            </w:r>
          </w:p>
        </w:tc>
        <w:tc>
          <w:tcPr>
            <w:tcW w:w="706" w:type="pct"/>
            <w:hideMark/>
          </w:tcPr>
          <w:p w14:paraId="24BE593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19C098</w:t>
            </w:r>
          </w:p>
        </w:tc>
        <w:tc>
          <w:tcPr>
            <w:tcW w:w="853" w:type="pct"/>
            <w:noWrap/>
            <w:hideMark/>
          </w:tcPr>
          <w:p w14:paraId="3572964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5</w:t>
            </w:r>
          </w:p>
        </w:tc>
      </w:tr>
      <w:tr w:rsidR="008010D3" w:rsidRPr="00701533" w14:paraId="5F18BC9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3DE29B0" w14:textId="77777777" w:rsidR="008010D3" w:rsidRPr="00701533" w:rsidRDefault="008010D3" w:rsidP="004C7483">
            <w:pPr>
              <w:rPr>
                <w:b w:val="0"/>
                <w:bCs w:val="0"/>
              </w:rPr>
            </w:pPr>
            <w:r w:rsidRPr="00701533">
              <w:rPr>
                <w:b w:val="0"/>
                <w:bCs w:val="0"/>
              </w:rPr>
              <w:t>CLCFS00075a</w:t>
            </w:r>
          </w:p>
        </w:tc>
        <w:tc>
          <w:tcPr>
            <w:tcW w:w="706" w:type="pct"/>
            <w:hideMark/>
          </w:tcPr>
          <w:p w14:paraId="2CF230B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19C014</w:t>
            </w:r>
          </w:p>
        </w:tc>
        <w:tc>
          <w:tcPr>
            <w:tcW w:w="853" w:type="pct"/>
            <w:noWrap/>
            <w:hideMark/>
          </w:tcPr>
          <w:p w14:paraId="62428B3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c>
          <w:tcPr>
            <w:tcW w:w="940" w:type="pct"/>
            <w:hideMark/>
          </w:tcPr>
          <w:p w14:paraId="2DE33DB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CLCFS00310a</w:t>
            </w:r>
          </w:p>
        </w:tc>
        <w:tc>
          <w:tcPr>
            <w:tcW w:w="706" w:type="pct"/>
            <w:hideMark/>
          </w:tcPr>
          <w:p w14:paraId="01C401B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19C099</w:t>
            </w:r>
          </w:p>
        </w:tc>
        <w:tc>
          <w:tcPr>
            <w:tcW w:w="853" w:type="pct"/>
            <w:noWrap/>
            <w:hideMark/>
          </w:tcPr>
          <w:p w14:paraId="578331C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r>
      <w:tr w:rsidR="008010D3" w:rsidRPr="00701533" w14:paraId="6A3B8815"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308BB69" w14:textId="77777777" w:rsidR="008010D3" w:rsidRPr="00701533" w:rsidRDefault="008010D3" w:rsidP="004C7483">
            <w:pPr>
              <w:rPr>
                <w:b w:val="0"/>
                <w:bCs w:val="0"/>
              </w:rPr>
            </w:pPr>
            <w:r w:rsidRPr="00701533">
              <w:rPr>
                <w:b w:val="0"/>
                <w:bCs w:val="0"/>
              </w:rPr>
              <w:t>CLCFS00076a</w:t>
            </w:r>
          </w:p>
        </w:tc>
        <w:tc>
          <w:tcPr>
            <w:tcW w:w="706" w:type="pct"/>
            <w:hideMark/>
          </w:tcPr>
          <w:p w14:paraId="110A85F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19C015</w:t>
            </w:r>
          </w:p>
        </w:tc>
        <w:tc>
          <w:tcPr>
            <w:tcW w:w="853" w:type="pct"/>
            <w:noWrap/>
            <w:hideMark/>
          </w:tcPr>
          <w:p w14:paraId="5BC1E78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38DC635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CLCFS00311a</w:t>
            </w:r>
          </w:p>
        </w:tc>
        <w:tc>
          <w:tcPr>
            <w:tcW w:w="706" w:type="pct"/>
            <w:hideMark/>
          </w:tcPr>
          <w:p w14:paraId="79DAC72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19C100</w:t>
            </w:r>
          </w:p>
        </w:tc>
        <w:tc>
          <w:tcPr>
            <w:tcW w:w="853" w:type="pct"/>
            <w:noWrap/>
            <w:hideMark/>
          </w:tcPr>
          <w:p w14:paraId="5917343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5</w:t>
            </w:r>
          </w:p>
        </w:tc>
      </w:tr>
      <w:tr w:rsidR="008010D3" w:rsidRPr="00701533" w14:paraId="358F9BF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8E086DE" w14:textId="77777777" w:rsidR="008010D3" w:rsidRPr="00701533" w:rsidRDefault="008010D3" w:rsidP="004C7483">
            <w:pPr>
              <w:rPr>
                <w:b w:val="0"/>
                <w:bCs w:val="0"/>
              </w:rPr>
            </w:pPr>
            <w:r w:rsidRPr="00701533">
              <w:rPr>
                <w:b w:val="0"/>
                <w:bCs w:val="0"/>
              </w:rPr>
              <w:t>CLCFS00077a</w:t>
            </w:r>
          </w:p>
        </w:tc>
        <w:tc>
          <w:tcPr>
            <w:tcW w:w="706" w:type="pct"/>
            <w:hideMark/>
          </w:tcPr>
          <w:p w14:paraId="28A2A21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19C016</w:t>
            </w:r>
          </w:p>
        </w:tc>
        <w:tc>
          <w:tcPr>
            <w:tcW w:w="853" w:type="pct"/>
            <w:noWrap/>
            <w:hideMark/>
          </w:tcPr>
          <w:p w14:paraId="0230B24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c>
          <w:tcPr>
            <w:tcW w:w="940" w:type="pct"/>
            <w:hideMark/>
          </w:tcPr>
          <w:p w14:paraId="213445E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CLCFS00313a</w:t>
            </w:r>
          </w:p>
        </w:tc>
        <w:tc>
          <w:tcPr>
            <w:tcW w:w="706" w:type="pct"/>
            <w:hideMark/>
          </w:tcPr>
          <w:p w14:paraId="6D6A8F4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19C101</w:t>
            </w:r>
          </w:p>
        </w:tc>
        <w:tc>
          <w:tcPr>
            <w:tcW w:w="853" w:type="pct"/>
            <w:noWrap/>
            <w:hideMark/>
          </w:tcPr>
          <w:p w14:paraId="2C0777E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5</w:t>
            </w:r>
          </w:p>
        </w:tc>
      </w:tr>
      <w:tr w:rsidR="008010D3" w:rsidRPr="00701533" w14:paraId="67465CB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15FB576" w14:textId="77777777" w:rsidR="008010D3" w:rsidRPr="00701533" w:rsidRDefault="008010D3" w:rsidP="004C7483">
            <w:pPr>
              <w:rPr>
                <w:b w:val="0"/>
                <w:bCs w:val="0"/>
              </w:rPr>
            </w:pPr>
            <w:r w:rsidRPr="00701533">
              <w:rPr>
                <w:b w:val="0"/>
                <w:bCs w:val="0"/>
              </w:rPr>
              <w:t>CLCFS00078a</w:t>
            </w:r>
          </w:p>
        </w:tc>
        <w:tc>
          <w:tcPr>
            <w:tcW w:w="706" w:type="pct"/>
            <w:hideMark/>
          </w:tcPr>
          <w:p w14:paraId="2FC1626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19C017</w:t>
            </w:r>
          </w:p>
        </w:tc>
        <w:tc>
          <w:tcPr>
            <w:tcW w:w="853" w:type="pct"/>
            <w:noWrap/>
            <w:hideMark/>
          </w:tcPr>
          <w:p w14:paraId="28EA0BC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35D18CE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CLCFS00315a</w:t>
            </w:r>
          </w:p>
        </w:tc>
        <w:tc>
          <w:tcPr>
            <w:tcW w:w="706" w:type="pct"/>
            <w:hideMark/>
          </w:tcPr>
          <w:p w14:paraId="4317770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19C102</w:t>
            </w:r>
          </w:p>
        </w:tc>
        <w:tc>
          <w:tcPr>
            <w:tcW w:w="853" w:type="pct"/>
            <w:noWrap/>
            <w:hideMark/>
          </w:tcPr>
          <w:p w14:paraId="763EEE3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w:t>
            </w:r>
          </w:p>
        </w:tc>
      </w:tr>
      <w:tr w:rsidR="008010D3" w:rsidRPr="00701533" w14:paraId="60789E5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115EFDE5" w14:textId="77777777" w:rsidR="008010D3" w:rsidRPr="00701533" w:rsidRDefault="008010D3" w:rsidP="004C7483">
            <w:pPr>
              <w:rPr>
                <w:b w:val="0"/>
                <w:bCs w:val="0"/>
              </w:rPr>
            </w:pPr>
            <w:r w:rsidRPr="00701533">
              <w:rPr>
                <w:b w:val="0"/>
                <w:bCs w:val="0"/>
              </w:rPr>
              <w:t>CLCFS00080a</w:t>
            </w:r>
          </w:p>
        </w:tc>
        <w:tc>
          <w:tcPr>
            <w:tcW w:w="706" w:type="pct"/>
            <w:hideMark/>
          </w:tcPr>
          <w:p w14:paraId="043EFCE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19C018</w:t>
            </w:r>
          </w:p>
        </w:tc>
        <w:tc>
          <w:tcPr>
            <w:tcW w:w="853" w:type="pct"/>
            <w:noWrap/>
            <w:hideMark/>
          </w:tcPr>
          <w:p w14:paraId="7F78108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c>
          <w:tcPr>
            <w:tcW w:w="940" w:type="pct"/>
            <w:hideMark/>
          </w:tcPr>
          <w:p w14:paraId="3C1F5EF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CLCFS00317a</w:t>
            </w:r>
          </w:p>
        </w:tc>
        <w:tc>
          <w:tcPr>
            <w:tcW w:w="706" w:type="pct"/>
            <w:hideMark/>
          </w:tcPr>
          <w:p w14:paraId="1A8A111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19C103</w:t>
            </w:r>
          </w:p>
        </w:tc>
        <w:tc>
          <w:tcPr>
            <w:tcW w:w="853" w:type="pct"/>
            <w:noWrap/>
            <w:hideMark/>
          </w:tcPr>
          <w:p w14:paraId="3DBEEC3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13</w:t>
            </w:r>
          </w:p>
        </w:tc>
      </w:tr>
      <w:tr w:rsidR="008010D3" w:rsidRPr="00701533" w14:paraId="3E7F108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E5E8D4E" w14:textId="77777777" w:rsidR="008010D3" w:rsidRPr="00701533" w:rsidRDefault="008010D3" w:rsidP="004C7483">
            <w:pPr>
              <w:rPr>
                <w:b w:val="0"/>
                <w:bCs w:val="0"/>
              </w:rPr>
            </w:pPr>
            <w:r w:rsidRPr="00701533">
              <w:rPr>
                <w:b w:val="0"/>
                <w:bCs w:val="0"/>
              </w:rPr>
              <w:t>CLCFS00081a</w:t>
            </w:r>
          </w:p>
        </w:tc>
        <w:tc>
          <w:tcPr>
            <w:tcW w:w="706" w:type="pct"/>
            <w:hideMark/>
          </w:tcPr>
          <w:p w14:paraId="5C5F90D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19C019</w:t>
            </w:r>
          </w:p>
        </w:tc>
        <w:tc>
          <w:tcPr>
            <w:tcW w:w="853" w:type="pct"/>
            <w:noWrap/>
            <w:hideMark/>
          </w:tcPr>
          <w:p w14:paraId="5943BDE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16DA0DA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CLCFS00324a</w:t>
            </w:r>
          </w:p>
        </w:tc>
        <w:tc>
          <w:tcPr>
            <w:tcW w:w="706" w:type="pct"/>
            <w:hideMark/>
          </w:tcPr>
          <w:p w14:paraId="464BAB3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19C104</w:t>
            </w:r>
          </w:p>
        </w:tc>
        <w:tc>
          <w:tcPr>
            <w:tcW w:w="853" w:type="pct"/>
            <w:noWrap/>
            <w:hideMark/>
          </w:tcPr>
          <w:p w14:paraId="5FF4697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r>
      <w:tr w:rsidR="008010D3" w:rsidRPr="00701533" w14:paraId="27333DD4"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BAA3FD9" w14:textId="77777777" w:rsidR="008010D3" w:rsidRPr="00701533" w:rsidRDefault="008010D3" w:rsidP="004C7483">
            <w:pPr>
              <w:rPr>
                <w:b w:val="0"/>
                <w:bCs w:val="0"/>
              </w:rPr>
            </w:pPr>
            <w:r w:rsidRPr="00701533">
              <w:rPr>
                <w:b w:val="0"/>
                <w:bCs w:val="0"/>
              </w:rPr>
              <w:t>CLCFS00082a</w:t>
            </w:r>
          </w:p>
        </w:tc>
        <w:tc>
          <w:tcPr>
            <w:tcW w:w="706" w:type="pct"/>
            <w:hideMark/>
          </w:tcPr>
          <w:p w14:paraId="3D6026C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19C020</w:t>
            </w:r>
          </w:p>
        </w:tc>
        <w:tc>
          <w:tcPr>
            <w:tcW w:w="853" w:type="pct"/>
            <w:noWrap/>
            <w:hideMark/>
          </w:tcPr>
          <w:p w14:paraId="2CBC439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c>
          <w:tcPr>
            <w:tcW w:w="940" w:type="pct"/>
            <w:hideMark/>
          </w:tcPr>
          <w:p w14:paraId="4D799A2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CLCFS00330a</w:t>
            </w:r>
          </w:p>
        </w:tc>
        <w:tc>
          <w:tcPr>
            <w:tcW w:w="706" w:type="pct"/>
            <w:hideMark/>
          </w:tcPr>
          <w:p w14:paraId="4D1C6B2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19C105</w:t>
            </w:r>
          </w:p>
        </w:tc>
        <w:tc>
          <w:tcPr>
            <w:tcW w:w="853" w:type="pct"/>
            <w:noWrap/>
            <w:hideMark/>
          </w:tcPr>
          <w:p w14:paraId="56481AA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6</w:t>
            </w:r>
          </w:p>
        </w:tc>
      </w:tr>
      <w:tr w:rsidR="008010D3" w:rsidRPr="00701533" w14:paraId="145678A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3D7BA97" w14:textId="77777777" w:rsidR="008010D3" w:rsidRPr="00701533" w:rsidRDefault="008010D3" w:rsidP="004C7483">
            <w:pPr>
              <w:rPr>
                <w:b w:val="0"/>
                <w:bCs w:val="0"/>
              </w:rPr>
            </w:pPr>
            <w:r w:rsidRPr="00701533">
              <w:rPr>
                <w:b w:val="0"/>
                <w:bCs w:val="0"/>
              </w:rPr>
              <w:t>CLCFS00084a</w:t>
            </w:r>
          </w:p>
        </w:tc>
        <w:tc>
          <w:tcPr>
            <w:tcW w:w="706" w:type="pct"/>
            <w:hideMark/>
          </w:tcPr>
          <w:p w14:paraId="361E251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19C021</w:t>
            </w:r>
          </w:p>
        </w:tc>
        <w:tc>
          <w:tcPr>
            <w:tcW w:w="853" w:type="pct"/>
            <w:noWrap/>
            <w:hideMark/>
          </w:tcPr>
          <w:p w14:paraId="3D82F04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6347A6D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CLCFS00334a</w:t>
            </w:r>
          </w:p>
        </w:tc>
        <w:tc>
          <w:tcPr>
            <w:tcW w:w="706" w:type="pct"/>
            <w:hideMark/>
          </w:tcPr>
          <w:p w14:paraId="4ED9171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19C106</w:t>
            </w:r>
          </w:p>
        </w:tc>
        <w:tc>
          <w:tcPr>
            <w:tcW w:w="853" w:type="pct"/>
            <w:noWrap/>
            <w:hideMark/>
          </w:tcPr>
          <w:p w14:paraId="7956DC8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32</w:t>
            </w:r>
          </w:p>
        </w:tc>
      </w:tr>
      <w:tr w:rsidR="008010D3" w:rsidRPr="00701533" w14:paraId="726DC7E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45FDAF6" w14:textId="77777777" w:rsidR="008010D3" w:rsidRPr="00701533" w:rsidRDefault="008010D3" w:rsidP="004C7483">
            <w:pPr>
              <w:rPr>
                <w:b w:val="0"/>
                <w:bCs w:val="0"/>
              </w:rPr>
            </w:pPr>
            <w:r w:rsidRPr="00701533">
              <w:rPr>
                <w:b w:val="0"/>
                <w:bCs w:val="0"/>
              </w:rPr>
              <w:t>CLCFS00085a</w:t>
            </w:r>
          </w:p>
        </w:tc>
        <w:tc>
          <w:tcPr>
            <w:tcW w:w="706" w:type="pct"/>
            <w:hideMark/>
          </w:tcPr>
          <w:p w14:paraId="7C5FFAF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19C022</w:t>
            </w:r>
          </w:p>
        </w:tc>
        <w:tc>
          <w:tcPr>
            <w:tcW w:w="853" w:type="pct"/>
            <w:noWrap/>
            <w:hideMark/>
          </w:tcPr>
          <w:p w14:paraId="092BA94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5</w:t>
            </w:r>
          </w:p>
        </w:tc>
        <w:tc>
          <w:tcPr>
            <w:tcW w:w="940" w:type="pct"/>
            <w:hideMark/>
          </w:tcPr>
          <w:p w14:paraId="6B09D0A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CLCFS00335a</w:t>
            </w:r>
          </w:p>
        </w:tc>
        <w:tc>
          <w:tcPr>
            <w:tcW w:w="706" w:type="pct"/>
            <w:hideMark/>
          </w:tcPr>
          <w:p w14:paraId="7296518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19C107</w:t>
            </w:r>
          </w:p>
        </w:tc>
        <w:tc>
          <w:tcPr>
            <w:tcW w:w="853" w:type="pct"/>
            <w:noWrap/>
            <w:hideMark/>
          </w:tcPr>
          <w:p w14:paraId="0BC3D27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w:t>
            </w:r>
          </w:p>
        </w:tc>
      </w:tr>
      <w:tr w:rsidR="008010D3" w:rsidRPr="00701533" w14:paraId="5A60B9B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89B4E0C" w14:textId="77777777" w:rsidR="008010D3" w:rsidRPr="00701533" w:rsidRDefault="008010D3" w:rsidP="004C7483">
            <w:pPr>
              <w:rPr>
                <w:b w:val="0"/>
                <w:bCs w:val="0"/>
              </w:rPr>
            </w:pPr>
            <w:r w:rsidRPr="00701533">
              <w:rPr>
                <w:b w:val="0"/>
                <w:bCs w:val="0"/>
              </w:rPr>
              <w:t>CLCFS00087a</w:t>
            </w:r>
          </w:p>
        </w:tc>
        <w:tc>
          <w:tcPr>
            <w:tcW w:w="706" w:type="pct"/>
            <w:hideMark/>
          </w:tcPr>
          <w:p w14:paraId="790E0DE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19C023</w:t>
            </w:r>
          </w:p>
        </w:tc>
        <w:tc>
          <w:tcPr>
            <w:tcW w:w="853" w:type="pct"/>
            <w:noWrap/>
            <w:hideMark/>
          </w:tcPr>
          <w:p w14:paraId="2B3763C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06FAB61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CLCFS00336a</w:t>
            </w:r>
          </w:p>
        </w:tc>
        <w:tc>
          <w:tcPr>
            <w:tcW w:w="706" w:type="pct"/>
            <w:hideMark/>
          </w:tcPr>
          <w:p w14:paraId="5B273A3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19C108</w:t>
            </w:r>
          </w:p>
        </w:tc>
        <w:tc>
          <w:tcPr>
            <w:tcW w:w="853" w:type="pct"/>
            <w:noWrap/>
            <w:hideMark/>
          </w:tcPr>
          <w:p w14:paraId="0AF0FE8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41426A5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BC157F4" w14:textId="77777777" w:rsidR="008010D3" w:rsidRPr="00701533" w:rsidRDefault="008010D3" w:rsidP="004C7483">
            <w:pPr>
              <w:rPr>
                <w:b w:val="0"/>
                <w:bCs w:val="0"/>
              </w:rPr>
            </w:pPr>
            <w:r w:rsidRPr="00701533">
              <w:rPr>
                <w:b w:val="0"/>
                <w:bCs w:val="0"/>
              </w:rPr>
              <w:lastRenderedPageBreak/>
              <w:t>CLCFS00088a</w:t>
            </w:r>
          </w:p>
        </w:tc>
        <w:tc>
          <w:tcPr>
            <w:tcW w:w="706" w:type="pct"/>
            <w:hideMark/>
          </w:tcPr>
          <w:p w14:paraId="5358078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19C024</w:t>
            </w:r>
          </w:p>
        </w:tc>
        <w:tc>
          <w:tcPr>
            <w:tcW w:w="853" w:type="pct"/>
            <w:noWrap/>
            <w:hideMark/>
          </w:tcPr>
          <w:p w14:paraId="7324ADD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c>
          <w:tcPr>
            <w:tcW w:w="940" w:type="pct"/>
            <w:hideMark/>
          </w:tcPr>
          <w:p w14:paraId="612ED47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CLCFS00338a</w:t>
            </w:r>
          </w:p>
        </w:tc>
        <w:tc>
          <w:tcPr>
            <w:tcW w:w="706" w:type="pct"/>
            <w:hideMark/>
          </w:tcPr>
          <w:p w14:paraId="5C9AE47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19C109</w:t>
            </w:r>
          </w:p>
        </w:tc>
        <w:tc>
          <w:tcPr>
            <w:tcW w:w="853" w:type="pct"/>
            <w:noWrap/>
            <w:hideMark/>
          </w:tcPr>
          <w:p w14:paraId="3D3BFC1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6</w:t>
            </w:r>
          </w:p>
        </w:tc>
      </w:tr>
      <w:tr w:rsidR="008010D3" w:rsidRPr="00701533" w14:paraId="06A5802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BF6C56E" w14:textId="77777777" w:rsidR="008010D3" w:rsidRPr="00701533" w:rsidRDefault="008010D3" w:rsidP="004C7483">
            <w:pPr>
              <w:rPr>
                <w:b w:val="0"/>
                <w:bCs w:val="0"/>
              </w:rPr>
            </w:pPr>
            <w:r w:rsidRPr="00701533">
              <w:rPr>
                <w:b w:val="0"/>
                <w:bCs w:val="0"/>
              </w:rPr>
              <w:t>CLCFS00092a</w:t>
            </w:r>
          </w:p>
        </w:tc>
        <w:tc>
          <w:tcPr>
            <w:tcW w:w="706" w:type="pct"/>
            <w:hideMark/>
          </w:tcPr>
          <w:p w14:paraId="3500D26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19C025p</w:t>
            </w:r>
          </w:p>
        </w:tc>
        <w:tc>
          <w:tcPr>
            <w:tcW w:w="853" w:type="pct"/>
            <w:noWrap/>
            <w:hideMark/>
          </w:tcPr>
          <w:p w14:paraId="7B953B5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27119A9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CLCFS00341a</w:t>
            </w:r>
          </w:p>
        </w:tc>
        <w:tc>
          <w:tcPr>
            <w:tcW w:w="706" w:type="pct"/>
            <w:hideMark/>
          </w:tcPr>
          <w:p w14:paraId="6963AE8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19C110</w:t>
            </w:r>
          </w:p>
        </w:tc>
        <w:tc>
          <w:tcPr>
            <w:tcW w:w="853" w:type="pct"/>
            <w:noWrap/>
            <w:hideMark/>
          </w:tcPr>
          <w:p w14:paraId="302B429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4</w:t>
            </w:r>
          </w:p>
        </w:tc>
      </w:tr>
      <w:tr w:rsidR="008010D3" w:rsidRPr="00701533" w14:paraId="050452E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16314875" w14:textId="77777777" w:rsidR="008010D3" w:rsidRPr="00701533" w:rsidRDefault="008010D3" w:rsidP="004C7483">
            <w:pPr>
              <w:rPr>
                <w:b w:val="0"/>
                <w:bCs w:val="0"/>
              </w:rPr>
            </w:pPr>
            <w:r w:rsidRPr="00701533">
              <w:rPr>
                <w:b w:val="0"/>
                <w:bCs w:val="0"/>
              </w:rPr>
              <w:t>CLCFS00105a</w:t>
            </w:r>
          </w:p>
        </w:tc>
        <w:tc>
          <w:tcPr>
            <w:tcW w:w="706" w:type="pct"/>
            <w:hideMark/>
          </w:tcPr>
          <w:p w14:paraId="7BB57B8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19C026</w:t>
            </w:r>
          </w:p>
        </w:tc>
        <w:tc>
          <w:tcPr>
            <w:tcW w:w="853" w:type="pct"/>
            <w:noWrap/>
            <w:hideMark/>
          </w:tcPr>
          <w:p w14:paraId="7C4FFD3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5</w:t>
            </w:r>
          </w:p>
        </w:tc>
        <w:tc>
          <w:tcPr>
            <w:tcW w:w="940" w:type="pct"/>
            <w:hideMark/>
          </w:tcPr>
          <w:p w14:paraId="23B33D9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CLCFS00348a</w:t>
            </w:r>
          </w:p>
        </w:tc>
        <w:tc>
          <w:tcPr>
            <w:tcW w:w="706" w:type="pct"/>
            <w:hideMark/>
          </w:tcPr>
          <w:p w14:paraId="2E4FA73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19C111</w:t>
            </w:r>
          </w:p>
        </w:tc>
        <w:tc>
          <w:tcPr>
            <w:tcW w:w="853" w:type="pct"/>
            <w:noWrap/>
            <w:hideMark/>
          </w:tcPr>
          <w:p w14:paraId="40CFF55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2202C17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11ECBC76" w14:textId="77777777" w:rsidR="008010D3" w:rsidRPr="00701533" w:rsidRDefault="008010D3" w:rsidP="004C7483">
            <w:pPr>
              <w:rPr>
                <w:b w:val="0"/>
                <w:bCs w:val="0"/>
              </w:rPr>
            </w:pPr>
            <w:r w:rsidRPr="00701533">
              <w:rPr>
                <w:b w:val="0"/>
                <w:bCs w:val="0"/>
              </w:rPr>
              <w:t>CLCFS00106a</w:t>
            </w:r>
          </w:p>
        </w:tc>
        <w:tc>
          <w:tcPr>
            <w:tcW w:w="706" w:type="pct"/>
            <w:hideMark/>
          </w:tcPr>
          <w:p w14:paraId="4206C73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19C027</w:t>
            </w:r>
          </w:p>
        </w:tc>
        <w:tc>
          <w:tcPr>
            <w:tcW w:w="853" w:type="pct"/>
            <w:noWrap/>
            <w:hideMark/>
          </w:tcPr>
          <w:p w14:paraId="19158CB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8</w:t>
            </w:r>
          </w:p>
        </w:tc>
        <w:tc>
          <w:tcPr>
            <w:tcW w:w="940" w:type="pct"/>
            <w:hideMark/>
          </w:tcPr>
          <w:p w14:paraId="6AC3BBA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CLCFS00353a</w:t>
            </w:r>
          </w:p>
        </w:tc>
        <w:tc>
          <w:tcPr>
            <w:tcW w:w="706" w:type="pct"/>
            <w:hideMark/>
          </w:tcPr>
          <w:p w14:paraId="720366A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19C112</w:t>
            </w:r>
          </w:p>
        </w:tc>
        <w:tc>
          <w:tcPr>
            <w:tcW w:w="853" w:type="pct"/>
            <w:noWrap/>
            <w:hideMark/>
          </w:tcPr>
          <w:p w14:paraId="07855B0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42E4F8D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EC5A1FD" w14:textId="77777777" w:rsidR="008010D3" w:rsidRPr="00701533" w:rsidRDefault="008010D3" w:rsidP="004C7483">
            <w:pPr>
              <w:rPr>
                <w:b w:val="0"/>
                <w:bCs w:val="0"/>
              </w:rPr>
            </w:pPr>
            <w:r w:rsidRPr="00701533">
              <w:rPr>
                <w:b w:val="0"/>
                <w:bCs w:val="0"/>
              </w:rPr>
              <w:t>CLCFS00107a</w:t>
            </w:r>
          </w:p>
        </w:tc>
        <w:tc>
          <w:tcPr>
            <w:tcW w:w="706" w:type="pct"/>
            <w:hideMark/>
          </w:tcPr>
          <w:p w14:paraId="5EE44EF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19C028</w:t>
            </w:r>
          </w:p>
        </w:tc>
        <w:tc>
          <w:tcPr>
            <w:tcW w:w="853" w:type="pct"/>
            <w:noWrap/>
            <w:hideMark/>
          </w:tcPr>
          <w:p w14:paraId="77B6FED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c>
          <w:tcPr>
            <w:tcW w:w="940" w:type="pct"/>
            <w:hideMark/>
          </w:tcPr>
          <w:p w14:paraId="425BBAD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CLCFS00357a</w:t>
            </w:r>
          </w:p>
        </w:tc>
        <w:tc>
          <w:tcPr>
            <w:tcW w:w="706" w:type="pct"/>
            <w:hideMark/>
          </w:tcPr>
          <w:p w14:paraId="541C05F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19C113</w:t>
            </w:r>
          </w:p>
        </w:tc>
        <w:tc>
          <w:tcPr>
            <w:tcW w:w="853" w:type="pct"/>
            <w:noWrap/>
            <w:hideMark/>
          </w:tcPr>
          <w:p w14:paraId="521D236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4</w:t>
            </w:r>
          </w:p>
        </w:tc>
      </w:tr>
      <w:tr w:rsidR="008010D3" w:rsidRPr="00701533" w14:paraId="497C7015"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52C488B" w14:textId="77777777" w:rsidR="008010D3" w:rsidRPr="00701533" w:rsidRDefault="008010D3" w:rsidP="004C7483">
            <w:pPr>
              <w:rPr>
                <w:b w:val="0"/>
                <w:bCs w:val="0"/>
              </w:rPr>
            </w:pPr>
            <w:r w:rsidRPr="00701533">
              <w:rPr>
                <w:b w:val="0"/>
                <w:bCs w:val="0"/>
              </w:rPr>
              <w:t>CLCFS00111a</w:t>
            </w:r>
          </w:p>
        </w:tc>
        <w:tc>
          <w:tcPr>
            <w:tcW w:w="706" w:type="pct"/>
            <w:hideMark/>
          </w:tcPr>
          <w:p w14:paraId="6EE7EBE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19C029</w:t>
            </w:r>
          </w:p>
        </w:tc>
        <w:tc>
          <w:tcPr>
            <w:tcW w:w="853" w:type="pct"/>
            <w:noWrap/>
            <w:hideMark/>
          </w:tcPr>
          <w:p w14:paraId="52524DA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4</w:t>
            </w:r>
          </w:p>
        </w:tc>
        <w:tc>
          <w:tcPr>
            <w:tcW w:w="940" w:type="pct"/>
            <w:hideMark/>
          </w:tcPr>
          <w:p w14:paraId="3A7A750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CLCFS00369a</w:t>
            </w:r>
          </w:p>
        </w:tc>
        <w:tc>
          <w:tcPr>
            <w:tcW w:w="706" w:type="pct"/>
            <w:hideMark/>
          </w:tcPr>
          <w:p w14:paraId="06E9956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19C114</w:t>
            </w:r>
          </w:p>
        </w:tc>
        <w:tc>
          <w:tcPr>
            <w:tcW w:w="853" w:type="pct"/>
            <w:noWrap/>
            <w:hideMark/>
          </w:tcPr>
          <w:p w14:paraId="4A1602F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7CF6002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5E4B1DE" w14:textId="77777777" w:rsidR="008010D3" w:rsidRPr="00701533" w:rsidRDefault="008010D3" w:rsidP="004C7483">
            <w:pPr>
              <w:rPr>
                <w:b w:val="0"/>
                <w:bCs w:val="0"/>
              </w:rPr>
            </w:pPr>
            <w:r w:rsidRPr="00701533">
              <w:rPr>
                <w:b w:val="0"/>
                <w:bCs w:val="0"/>
              </w:rPr>
              <w:t>CLCFS00112a</w:t>
            </w:r>
          </w:p>
        </w:tc>
        <w:tc>
          <w:tcPr>
            <w:tcW w:w="706" w:type="pct"/>
            <w:hideMark/>
          </w:tcPr>
          <w:p w14:paraId="71885C2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19C030</w:t>
            </w:r>
          </w:p>
        </w:tc>
        <w:tc>
          <w:tcPr>
            <w:tcW w:w="853" w:type="pct"/>
            <w:noWrap/>
            <w:hideMark/>
          </w:tcPr>
          <w:p w14:paraId="1743269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29</w:t>
            </w:r>
          </w:p>
        </w:tc>
        <w:tc>
          <w:tcPr>
            <w:tcW w:w="940" w:type="pct"/>
            <w:hideMark/>
          </w:tcPr>
          <w:p w14:paraId="062C6F8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CLCFS00373a</w:t>
            </w:r>
          </w:p>
        </w:tc>
        <w:tc>
          <w:tcPr>
            <w:tcW w:w="706" w:type="pct"/>
            <w:hideMark/>
          </w:tcPr>
          <w:p w14:paraId="71BEA35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19C115</w:t>
            </w:r>
          </w:p>
        </w:tc>
        <w:tc>
          <w:tcPr>
            <w:tcW w:w="853" w:type="pct"/>
            <w:noWrap/>
            <w:hideMark/>
          </w:tcPr>
          <w:p w14:paraId="398D4DF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8</w:t>
            </w:r>
          </w:p>
        </w:tc>
      </w:tr>
      <w:tr w:rsidR="008010D3" w:rsidRPr="00701533" w14:paraId="7186C7A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471EF08" w14:textId="77777777" w:rsidR="008010D3" w:rsidRPr="00701533" w:rsidRDefault="008010D3" w:rsidP="004C7483">
            <w:pPr>
              <w:rPr>
                <w:b w:val="0"/>
                <w:bCs w:val="0"/>
              </w:rPr>
            </w:pPr>
            <w:r w:rsidRPr="00701533">
              <w:rPr>
                <w:b w:val="0"/>
                <w:bCs w:val="0"/>
              </w:rPr>
              <w:t>CLCFS00113a</w:t>
            </w:r>
          </w:p>
        </w:tc>
        <w:tc>
          <w:tcPr>
            <w:tcW w:w="706" w:type="pct"/>
            <w:hideMark/>
          </w:tcPr>
          <w:p w14:paraId="21EBC55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19C031</w:t>
            </w:r>
          </w:p>
        </w:tc>
        <w:tc>
          <w:tcPr>
            <w:tcW w:w="853" w:type="pct"/>
            <w:noWrap/>
            <w:hideMark/>
          </w:tcPr>
          <w:p w14:paraId="6CFFA19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9</w:t>
            </w:r>
          </w:p>
        </w:tc>
        <w:tc>
          <w:tcPr>
            <w:tcW w:w="940" w:type="pct"/>
            <w:hideMark/>
          </w:tcPr>
          <w:p w14:paraId="25E6A35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CLCFS00375a</w:t>
            </w:r>
          </w:p>
        </w:tc>
        <w:tc>
          <w:tcPr>
            <w:tcW w:w="706" w:type="pct"/>
            <w:hideMark/>
          </w:tcPr>
          <w:p w14:paraId="1C148B0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19C116</w:t>
            </w:r>
          </w:p>
        </w:tc>
        <w:tc>
          <w:tcPr>
            <w:tcW w:w="853" w:type="pct"/>
            <w:noWrap/>
            <w:hideMark/>
          </w:tcPr>
          <w:p w14:paraId="5B26909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2C42181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AA62BBB" w14:textId="77777777" w:rsidR="008010D3" w:rsidRPr="00701533" w:rsidRDefault="008010D3" w:rsidP="004C7483">
            <w:pPr>
              <w:rPr>
                <w:b w:val="0"/>
                <w:bCs w:val="0"/>
              </w:rPr>
            </w:pPr>
            <w:r w:rsidRPr="00701533">
              <w:rPr>
                <w:b w:val="0"/>
                <w:bCs w:val="0"/>
              </w:rPr>
              <w:t>CLCFS00117a</w:t>
            </w:r>
          </w:p>
        </w:tc>
        <w:tc>
          <w:tcPr>
            <w:tcW w:w="706" w:type="pct"/>
            <w:hideMark/>
          </w:tcPr>
          <w:p w14:paraId="33E88BA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19C033</w:t>
            </w:r>
          </w:p>
        </w:tc>
        <w:tc>
          <w:tcPr>
            <w:tcW w:w="853" w:type="pct"/>
            <w:noWrap/>
            <w:hideMark/>
          </w:tcPr>
          <w:p w14:paraId="7B42AD5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27</w:t>
            </w:r>
          </w:p>
        </w:tc>
        <w:tc>
          <w:tcPr>
            <w:tcW w:w="940" w:type="pct"/>
            <w:hideMark/>
          </w:tcPr>
          <w:p w14:paraId="4801698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CLCFS00377a</w:t>
            </w:r>
          </w:p>
        </w:tc>
        <w:tc>
          <w:tcPr>
            <w:tcW w:w="706" w:type="pct"/>
            <w:hideMark/>
          </w:tcPr>
          <w:p w14:paraId="793A486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19C117</w:t>
            </w:r>
          </w:p>
        </w:tc>
        <w:tc>
          <w:tcPr>
            <w:tcW w:w="853" w:type="pct"/>
            <w:noWrap/>
            <w:hideMark/>
          </w:tcPr>
          <w:p w14:paraId="4BF90BA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5</w:t>
            </w:r>
          </w:p>
        </w:tc>
      </w:tr>
      <w:tr w:rsidR="008010D3" w:rsidRPr="00701533" w14:paraId="5D5293A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EA3B459" w14:textId="77777777" w:rsidR="008010D3" w:rsidRPr="00701533" w:rsidRDefault="008010D3" w:rsidP="004C7483">
            <w:pPr>
              <w:rPr>
                <w:b w:val="0"/>
                <w:bCs w:val="0"/>
              </w:rPr>
            </w:pPr>
            <w:r w:rsidRPr="00701533">
              <w:rPr>
                <w:b w:val="0"/>
                <w:bCs w:val="0"/>
              </w:rPr>
              <w:t>CLCFS00120a</w:t>
            </w:r>
          </w:p>
        </w:tc>
        <w:tc>
          <w:tcPr>
            <w:tcW w:w="706" w:type="pct"/>
            <w:hideMark/>
          </w:tcPr>
          <w:p w14:paraId="694AB3C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19C034</w:t>
            </w:r>
          </w:p>
        </w:tc>
        <w:tc>
          <w:tcPr>
            <w:tcW w:w="853" w:type="pct"/>
            <w:noWrap/>
            <w:hideMark/>
          </w:tcPr>
          <w:p w14:paraId="71E0372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6</w:t>
            </w:r>
          </w:p>
        </w:tc>
        <w:tc>
          <w:tcPr>
            <w:tcW w:w="940" w:type="pct"/>
            <w:hideMark/>
          </w:tcPr>
          <w:p w14:paraId="41B0CD2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CLCFS00379a</w:t>
            </w:r>
          </w:p>
        </w:tc>
        <w:tc>
          <w:tcPr>
            <w:tcW w:w="706" w:type="pct"/>
            <w:hideMark/>
          </w:tcPr>
          <w:p w14:paraId="36BB1FE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19C118</w:t>
            </w:r>
          </w:p>
        </w:tc>
        <w:tc>
          <w:tcPr>
            <w:tcW w:w="853" w:type="pct"/>
            <w:noWrap/>
            <w:hideMark/>
          </w:tcPr>
          <w:p w14:paraId="43C4508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5A8F4E4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3F644A1" w14:textId="77777777" w:rsidR="008010D3" w:rsidRPr="00701533" w:rsidRDefault="008010D3" w:rsidP="004C7483">
            <w:pPr>
              <w:rPr>
                <w:b w:val="0"/>
                <w:bCs w:val="0"/>
              </w:rPr>
            </w:pPr>
            <w:r w:rsidRPr="00701533">
              <w:rPr>
                <w:b w:val="0"/>
                <w:bCs w:val="0"/>
              </w:rPr>
              <w:t>CLCFS00121a</w:t>
            </w:r>
          </w:p>
        </w:tc>
        <w:tc>
          <w:tcPr>
            <w:tcW w:w="706" w:type="pct"/>
            <w:hideMark/>
          </w:tcPr>
          <w:p w14:paraId="59B3B6B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19C035</w:t>
            </w:r>
          </w:p>
        </w:tc>
        <w:tc>
          <w:tcPr>
            <w:tcW w:w="853" w:type="pct"/>
            <w:noWrap/>
            <w:hideMark/>
          </w:tcPr>
          <w:p w14:paraId="5E758FB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35</w:t>
            </w:r>
          </w:p>
        </w:tc>
        <w:tc>
          <w:tcPr>
            <w:tcW w:w="940" w:type="pct"/>
            <w:hideMark/>
          </w:tcPr>
          <w:p w14:paraId="5F16C49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CLCFS00381a</w:t>
            </w:r>
          </w:p>
        </w:tc>
        <w:tc>
          <w:tcPr>
            <w:tcW w:w="706" w:type="pct"/>
            <w:hideMark/>
          </w:tcPr>
          <w:p w14:paraId="078059F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19C119</w:t>
            </w:r>
          </w:p>
        </w:tc>
        <w:tc>
          <w:tcPr>
            <w:tcW w:w="853" w:type="pct"/>
            <w:noWrap/>
            <w:hideMark/>
          </w:tcPr>
          <w:p w14:paraId="6207A69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w:t>
            </w:r>
          </w:p>
        </w:tc>
      </w:tr>
      <w:tr w:rsidR="008010D3" w:rsidRPr="00701533" w14:paraId="7CC2F3E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6BB5FBF" w14:textId="77777777" w:rsidR="008010D3" w:rsidRPr="00701533" w:rsidRDefault="008010D3" w:rsidP="004C7483">
            <w:pPr>
              <w:rPr>
                <w:b w:val="0"/>
                <w:bCs w:val="0"/>
              </w:rPr>
            </w:pPr>
            <w:r w:rsidRPr="00701533">
              <w:rPr>
                <w:b w:val="0"/>
                <w:bCs w:val="0"/>
              </w:rPr>
              <w:t>CLCFS00124a</w:t>
            </w:r>
          </w:p>
        </w:tc>
        <w:tc>
          <w:tcPr>
            <w:tcW w:w="706" w:type="pct"/>
            <w:hideMark/>
          </w:tcPr>
          <w:p w14:paraId="1D550DB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19C036</w:t>
            </w:r>
          </w:p>
        </w:tc>
        <w:tc>
          <w:tcPr>
            <w:tcW w:w="853" w:type="pct"/>
            <w:noWrap/>
            <w:hideMark/>
          </w:tcPr>
          <w:p w14:paraId="62FAD09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4B21C8F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CLCFS00385a</w:t>
            </w:r>
          </w:p>
        </w:tc>
        <w:tc>
          <w:tcPr>
            <w:tcW w:w="706" w:type="pct"/>
            <w:hideMark/>
          </w:tcPr>
          <w:p w14:paraId="6A2677F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19C120</w:t>
            </w:r>
          </w:p>
        </w:tc>
        <w:tc>
          <w:tcPr>
            <w:tcW w:w="853" w:type="pct"/>
            <w:noWrap/>
            <w:hideMark/>
          </w:tcPr>
          <w:p w14:paraId="60D5950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5</w:t>
            </w:r>
          </w:p>
        </w:tc>
      </w:tr>
      <w:tr w:rsidR="008010D3" w:rsidRPr="00701533" w14:paraId="6B5E5624"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E13ADE6" w14:textId="77777777" w:rsidR="008010D3" w:rsidRPr="00701533" w:rsidRDefault="008010D3" w:rsidP="004C7483">
            <w:pPr>
              <w:rPr>
                <w:b w:val="0"/>
                <w:bCs w:val="0"/>
              </w:rPr>
            </w:pPr>
            <w:r w:rsidRPr="00701533">
              <w:rPr>
                <w:b w:val="0"/>
                <w:bCs w:val="0"/>
              </w:rPr>
              <w:t>CLCFS00131a</w:t>
            </w:r>
          </w:p>
        </w:tc>
        <w:tc>
          <w:tcPr>
            <w:tcW w:w="706" w:type="pct"/>
            <w:hideMark/>
          </w:tcPr>
          <w:p w14:paraId="3403276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19C037</w:t>
            </w:r>
          </w:p>
        </w:tc>
        <w:tc>
          <w:tcPr>
            <w:tcW w:w="853" w:type="pct"/>
            <w:noWrap/>
            <w:hideMark/>
          </w:tcPr>
          <w:p w14:paraId="780B3B8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9</w:t>
            </w:r>
          </w:p>
        </w:tc>
        <w:tc>
          <w:tcPr>
            <w:tcW w:w="940" w:type="pct"/>
            <w:hideMark/>
          </w:tcPr>
          <w:p w14:paraId="61F7DB8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CLCFS00392a</w:t>
            </w:r>
          </w:p>
        </w:tc>
        <w:tc>
          <w:tcPr>
            <w:tcW w:w="706" w:type="pct"/>
            <w:hideMark/>
          </w:tcPr>
          <w:p w14:paraId="7CAE6F8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19C121</w:t>
            </w:r>
          </w:p>
        </w:tc>
        <w:tc>
          <w:tcPr>
            <w:tcW w:w="853" w:type="pct"/>
            <w:noWrap/>
            <w:hideMark/>
          </w:tcPr>
          <w:p w14:paraId="4AF9C74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39</w:t>
            </w:r>
          </w:p>
        </w:tc>
      </w:tr>
      <w:tr w:rsidR="008010D3" w:rsidRPr="00701533" w14:paraId="36DD040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1D1B8623" w14:textId="77777777" w:rsidR="008010D3" w:rsidRPr="00701533" w:rsidRDefault="008010D3" w:rsidP="004C7483">
            <w:pPr>
              <w:rPr>
                <w:b w:val="0"/>
                <w:bCs w:val="0"/>
              </w:rPr>
            </w:pPr>
            <w:r w:rsidRPr="00701533">
              <w:rPr>
                <w:b w:val="0"/>
                <w:bCs w:val="0"/>
              </w:rPr>
              <w:t>CLCFS00132a</w:t>
            </w:r>
          </w:p>
        </w:tc>
        <w:tc>
          <w:tcPr>
            <w:tcW w:w="706" w:type="pct"/>
            <w:hideMark/>
          </w:tcPr>
          <w:p w14:paraId="43F5A54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19C038</w:t>
            </w:r>
          </w:p>
        </w:tc>
        <w:tc>
          <w:tcPr>
            <w:tcW w:w="853" w:type="pct"/>
            <w:noWrap/>
            <w:hideMark/>
          </w:tcPr>
          <w:p w14:paraId="41D2C0A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5</w:t>
            </w:r>
          </w:p>
        </w:tc>
        <w:tc>
          <w:tcPr>
            <w:tcW w:w="940" w:type="pct"/>
            <w:hideMark/>
          </w:tcPr>
          <w:p w14:paraId="4D36A0E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CLCFS00395a</w:t>
            </w:r>
          </w:p>
        </w:tc>
        <w:tc>
          <w:tcPr>
            <w:tcW w:w="706" w:type="pct"/>
            <w:hideMark/>
          </w:tcPr>
          <w:p w14:paraId="43C7F25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19C122</w:t>
            </w:r>
          </w:p>
        </w:tc>
        <w:tc>
          <w:tcPr>
            <w:tcW w:w="853" w:type="pct"/>
            <w:noWrap/>
            <w:hideMark/>
          </w:tcPr>
          <w:p w14:paraId="68A902C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6</w:t>
            </w:r>
          </w:p>
        </w:tc>
      </w:tr>
      <w:tr w:rsidR="008010D3" w:rsidRPr="00701533" w14:paraId="2A8D492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7EF8788" w14:textId="77777777" w:rsidR="008010D3" w:rsidRPr="00701533" w:rsidRDefault="008010D3" w:rsidP="004C7483">
            <w:pPr>
              <w:rPr>
                <w:b w:val="0"/>
                <w:bCs w:val="0"/>
              </w:rPr>
            </w:pPr>
            <w:r w:rsidRPr="00701533">
              <w:rPr>
                <w:b w:val="0"/>
                <w:bCs w:val="0"/>
              </w:rPr>
              <w:t>CLCFS00134a</w:t>
            </w:r>
          </w:p>
        </w:tc>
        <w:tc>
          <w:tcPr>
            <w:tcW w:w="706" w:type="pct"/>
            <w:hideMark/>
          </w:tcPr>
          <w:p w14:paraId="1B2F5F3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19C040</w:t>
            </w:r>
          </w:p>
        </w:tc>
        <w:tc>
          <w:tcPr>
            <w:tcW w:w="853" w:type="pct"/>
            <w:noWrap/>
            <w:hideMark/>
          </w:tcPr>
          <w:p w14:paraId="0363E57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8</w:t>
            </w:r>
          </w:p>
        </w:tc>
        <w:tc>
          <w:tcPr>
            <w:tcW w:w="940" w:type="pct"/>
            <w:hideMark/>
          </w:tcPr>
          <w:p w14:paraId="2A67F4E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CLCFS00396a</w:t>
            </w:r>
          </w:p>
        </w:tc>
        <w:tc>
          <w:tcPr>
            <w:tcW w:w="706" w:type="pct"/>
            <w:hideMark/>
          </w:tcPr>
          <w:p w14:paraId="712C265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19C123</w:t>
            </w:r>
          </w:p>
        </w:tc>
        <w:tc>
          <w:tcPr>
            <w:tcW w:w="853" w:type="pct"/>
            <w:noWrap/>
            <w:hideMark/>
          </w:tcPr>
          <w:p w14:paraId="45C8270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r>
      <w:tr w:rsidR="008010D3" w:rsidRPr="00701533" w14:paraId="1E57F5E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93D07D6" w14:textId="77777777" w:rsidR="008010D3" w:rsidRPr="00701533" w:rsidRDefault="008010D3" w:rsidP="004C7483">
            <w:pPr>
              <w:rPr>
                <w:b w:val="0"/>
                <w:bCs w:val="0"/>
              </w:rPr>
            </w:pPr>
            <w:r w:rsidRPr="00701533">
              <w:rPr>
                <w:b w:val="0"/>
                <w:bCs w:val="0"/>
              </w:rPr>
              <w:t>CLCFS00142a</w:t>
            </w:r>
          </w:p>
        </w:tc>
        <w:tc>
          <w:tcPr>
            <w:tcW w:w="706" w:type="pct"/>
            <w:hideMark/>
          </w:tcPr>
          <w:p w14:paraId="056250F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19C041</w:t>
            </w:r>
          </w:p>
        </w:tc>
        <w:tc>
          <w:tcPr>
            <w:tcW w:w="853" w:type="pct"/>
            <w:noWrap/>
            <w:hideMark/>
          </w:tcPr>
          <w:p w14:paraId="27C904B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65C703B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CLCFS00397a</w:t>
            </w:r>
          </w:p>
        </w:tc>
        <w:tc>
          <w:tcPr>
            <w:tcW w:w="706" w:type="pct"/>
            <w:hideMark/>
          </w:tcPr>
          <w:p w14:paraId="1EE7AEB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19C124</w:t>
            </w:r>
          </w:p>
        </w:tc>
        <w:tc>
          <w:tcPr>
            <w:tcW w:w="853" w:type="pct"/>
            <w:noWrap/>
            <w:hideMark/>
          </w:tcPr>
          <w:p w14:paraId="3926BE1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10</w:t>
            </w:r>
          </w:p>
        </w:tc>
      </w:tr>
      <w:tr w:rsidR="008010D3" w:rsidRPr="00701533" w14:paraId="0D42467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F81DF43" w14:textId="77777777" w:rsidR="008010D3" w:rsidRPr="00701533" w:rsidRDefault="008010D3" w:rsidP="004C7483">
            <w:pPr>
              <w:rPr>
                <w:b w:val="0"/>
                <w:bCs w:val="0"/>
              </w:rPr>
            </w:pPr>
            <w:r w:rsidRPr="00701533">
              <w:rPr>
                <w:b w:val="0"/>
                <w:bCs w:val="0"/>
              </w:rPr>
              <w:t>CLCFS00148a</w:t>
            </w:r>
          </w:p>
        </w:tc>
        <w:tc>
          <w:tcPr>
            <w:tcW w:w="706" w:type="pct"/>
            <w:hideMark/>
          </w:tcPr>
          <w:p w14:paraId="245ECB3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19C042</w:t>
            </w:r>
          </w:p>
        </w:tc>
        <w:tc>
          <w:tcPr>
            <w:tcW w:w="853" w:type="pct"/>
            <w:noWrap/>
            <w:hideMark/>
          </w:tcPr>
          <w:p w14:paraId="63A7719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c>
          <w:tcPr>
            <w:tcW w:w="940" w:type="pct"/>
            <w:hideMark/>
          </w:tcPr>
          <w:p w14:paraId="29BEBCC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CLCFS00401a</w:t>
            </w:r>
          </w:p>
        </w:tc>
        <w:tc>
          <w:tcPr>
            <w:tcW w:w="706" w:type="pct"/>
            <w:hideMark/>
          </w:tcPr>
          <w:p w14:paraId="155CD3D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19C125</w:t>
            </w:r>
          </w:p>
        </w:tc>
        <w:tc>
          <w:tcPr>
            <w:tcW w:w="853" w:type="pct"/>
            <w:noWrap/>
            <w:hideMark/>
          </w:tcPr>
          <w:p w14:paraId="2538C09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593F172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2970220" w14:textId="77777777" w:rsidR="008010D3" w:rsidRPr="00701533" w:rsidRDefault="008010D3" w:rsidP="004C7483">
            <w:pPr>
              <w:rPr>
                <w:b w:val="0"/>
                <w:bCs w:val="0"/>
              </w:rPr>
            </w:pPr>
            <w:r w:rsidRPr="00701533">
              <w:rPr>
                <w:b w:val="0"/>
                <w:bCs w:val="0"/>
              </w:rPr>
              <w:t>CLCFS00150a</w:t>
            </w:r>
          </w:p>
        </w:tc>
        <w:tc>
          <w:tcPr>
            <w:tcW w:w="706" w:type="pct"/>
            <w:hideMark/>
          </w:tcPr>
          <w:p w14:paraId="363961D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19C043</w:t>
            </w:r>
          </w:p>
        </w:tc>
        <w:tc>
          <w:tcPr>
            <w:tcW w:w="853" w:type="pct"/>
            <w:noWrap/>
            <w:hideMark/>
          </w:tcPr>
          <w:p w14:paraId="526C25C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19F198D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CLCFS00404a</w:t>
            </w:r>
          </w:p>
        </w:tc>
        <w:tc>
          <w:tcPr>
            <w:tcW w:w="706" w:type="pct"/>
            <w:hideMark/>
          </w:tcPr>
          <w:p w14:paraId="6480176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19C126</w:t>
            </w:r>
          </w:p>
        </w:tc>
        <w:tc>
          <w:tcPr>
            <w:tcW w:w="853" w:type="pct"/>
            <w:noWrap/>
            <w:hideMark/>
          </w:tcPr>
          <w:p w14:paraId="210F0BA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6</w:t>
            </w:r>
          </w:p>
        </w:tc>
      </w:tr>
      <w:tr w:rsidR="008010D3" w:rsidRPr="00701533" w14:paraId="009082F1"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4690FCF" w14:textId="77777777" w:rsidR="008010D3" w:rsidRPr="00701533" w:rsidRDefault="008010D3" w:rsidP="004C7483">
            <w:pPr>
              <w:rPr>
                <w:b w:val="0"/>
                <w:bCs w:val="0"/>
              </w:rPr>
            </w:pPr>
            <w:r w:rsidRPr="00701533">
              <w:rPr>
                <w:b w:val="0"/>
                <w:bCs w:val="0"/>
              </w:rPr>
              <w:t>CLCFS00153a</w:t>
            </w:r>
          </w:p>
        </w:tc>
        <w:tc>
          <w:tcPr>
            <w:tcW w:w="706" w:type="pct"/>
            <w:hideMark/>
          </w:tcPr>
          <w:p w14:paraId="2D9058B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19C044</w:t>
            </w:r>
          </w:p>
        </w:tc>
        <w:tc>
          <w:tcPr>
            <w:tcW w:w="853" w:type="pct"/>
            <w:noWrap/>
            <w:hideMark/>
          </w:tcPr>
          <w:p w14:paraId="15A7EFC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w:t>
            </w:r>
          </w:p>
        </w:tc>
        <w:tc>
          <w:tcPr>
            <w:tcW w:w="940" w:type="pct"/>
            <w:hideMark/>
          </w:tcPr>
          <w:p w14:paraId="66A728F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CLCFS00411a</w:t>
            </w:r>
          </w:p>
        </w:tc>
        <w:tc>
          <w:tcPr>
            <w:tcW w:w="706" w:type="pct"/>
            <w:hideMark/>
          </w:tcPr>
          <w:p w14:paraId="35DC87D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19C127</w:t>
            </w:r>
          </w:p>
        </w:tc>
        <w:tc>
          <w:tcPr>
            <w:tcW w:w="853" w:type="pct"/>
            <w:noWrap/>
            <w:hideMark/>
          </w:tcPr>
          <w:p w14:paraId="68542EB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4</w:t>
            </w:r>
          </w:p>
        </w:tc>
      </w:tr>
      <w:tr w:rsidR="008010D3" w:rsidRPr="00701533" w14:paraId="65A09E4F"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2FBF8F8" w14:textId="77777777" w:rsidR="008010D3" w:rsidRPr="00701533" w:rsidRDefault="008010D3" w:rsidP="004C7483">
            <w:pPr>
              <w:rPr>
                <w:b w:val="0"/>
                <w:bCs w:val="0"/>
              </w:rPr>
            </w:pPr>
            <w:r w:rsidRPr="00701533">
              <w:rPr>
                <w:b w:val="0"/>
                <w:bCs w:val="0"/>
              </w:rPr>
              <w:t>CLCFS00162a</w:t>
            </w:r>
          </w:p>
        </w:tc>
        <w:tc>
          <w:tcPr>
            <w:tcW w:w="706" w:type="pct"/>
            <w:hideMark/>
          </w:tcPr>
          <w:p w14:paraId="578B1C6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19C045</w:t>
            </w:r>
          </w:p>
        </w:tc>
        <w:tc>
          <w:tcPr>
            <w:tcW w:w="853" w:type="pct"/>
            <w:noWrap/>
            <w:hideMark/>
          </w:tcPr>
          <w:p w14:paraId="0ECCBC3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26</w:t>
            </w:r>
          </w:p>
        </w:tc>
        <w:tc>
          <w:tcPr>
            <w:tcW w:w="940" w:type="pct"/>
            <w:hideMark/>
          </w:tcPr>
          <w:p w14:paraId="5F5C361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CLCFS00412a</w:t>
            </w:r>
          </w:p>
        </w:tc>
        <w:tc>
          <w:tcPr>
            <w:tcW w:w="706" w:type="pct"/>
            <w:hideMark/>
          </w:tcPr>
          <w:p w14:paraId="6F93A9C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19C128</w:t>
            </w:r>
          </w:p>
        </w:tc>
        <w:tc>
          <w:tcPr>
            <w:tcW w:w="853" w:type="pct"/>
            <w:noWrap/>
            <w:hideMark/>
          </w:tcPr>
          <w:p w14:paraId="0EE4410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620E39F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DE62FF0" w14:textId="77777777" w:rsidR="008010D3" w:rsidRPr="00701533" w:rsidRDefault="008010D3" w:rsidP="004C7483">
            <w:pPr>
              <w:rPr>
                <w:b w:val="0"/>
                <w:bCs w:val="0"/>
              </w:rPr>
            </w:pPr>
            <w:r w:rsidRPr="00701533">
              <w:rPr>
                <w:b w:val="0"/>
                <w:bCs w:val="0"/>
              </w:rPr>
              <w:t>CLCFS00164a</w:t>
            </w:r>
          </w:p>
        </w:tc>
        <w:tc>
          <w:tcPr>
            <w:tcW w:w="706" w:type="pct"/>
            <w:hideMark/>
          </w:tcPr>
          <w:p w14:paraId="62C9F1F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19C046</w:t>
            </w:r>
          </w:p>
        </w:tc>
        <w:tc>
          <w:tcPr>
            <w:tcW w:w="853" w:type="pct"/>
            <w:noWrap/>
            <w:hideMark/>
          </w:tcPr>
          <w:p w14:paraId="78545A2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c>
          <w:tcPr>
            <w:tcW w:w="940" w:type="pct"/>
            <w:hideMark/>
          </w:tcPr>
          <w:p w14:paraId="5713B10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CLCFS00413a</w:t>
            </w:r>
          </w:p>
        </w:tc>
        <w:tc>
          <w:tcPr>
            <w:tcW w:w="706" w:type="pct"/>
            <w:hideMark/>
          </w:tcPr>
          <w:p w14:paraId="297B6D8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19C129</w:t>
            </w:r>
          </w:p>
        </w:tc>
        <w:tc>
          <w:tcPr>
            <w:tcW w:w="853" w:type="pct"/>
            <w:noWrap/>
            <w:hideMark/>
          </w:tcPr>
          <w:p w14:paraId="7F25A3E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r>
      <w:tr w:rsidR="008010D3" w:rsidRPr="00701533" w14:paraId="4569E6B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6D2E9EF" w14:textId="77777777" w:rsidR="008010D3" w:rsidRPr="00701533" w:rsidRDefault="008010D3" w:rsidP="004C7483">
            <w:pPr>
              <w:rPr>
                <w:b w:val="0"/>
                <w:bCs w:val="0"/>
              </w:rPr>
            </w:pPr>
            <w:r w:rsidRPr="00701533">
              <w:rPr>
                <w:b w:val="0"/>
                <w:bCs w:val="0"/>
              </w:rPr>
              <w:t>CLCFS00166a</w:t>
            </w:r>
          </w:p>
        </w:tc>
        <w:tc>
          <w:tcPr>
            <w:tcW w:w="706" w:type="pct"/>
            <w:hideMark/>
          </w:tcPr>
          <w:p w14:paraId="746565E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19C047</w:t>
            </w:r>
          </w:p>
        </w:tc>
        <w:tc>
          <w:tcPr>
            <w:tcW w:w="853" w:type="pct"/>
            <w:noWrap/>
            <w:hideMark/>
          </w:tcPr>
          <w:p w14:paraId="7103B80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36B774F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CLCFS00026a</w:t>
            </w:r>
          </w:p>
        </w:tc>
        <w:tc>
          <w:tcPr>
            <w:tcW w:w="706" w:type="pct"/>
            <w:hideMark/>
          </w:tcPr>
          <w:p w14:paraId="370E861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19C190p</w:t>
            </w:r>
          </w:p>
        </w:tc>
        <w:tc>
          <w:tcPr>
            <w:tcW w:w="853" w:type="pct"/>
            <w:noWrap/>
            <w:hideMark/>
          </w:tcPr>
          <w:p w14:paraId="433AE4D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4</w:t>
            </w:r>
          </w:p>
        </w:tc>
      </w:tr>
      <w:tr w:rsidR="008010D3" w:rsidRPr="00701533" w14:paraId="5178E361"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AC4054C" w14:textId="77777777" w:rsidR="008010D3" w:rsidRPr="00701533" w:rsidRDefault="008010D3" w:rsidP="004C7483">
            <w:pPr>
              <w:rPr>
                <w:b w:val="0"/>
                <w:bCs w:val="0"/>
              </w:rPr>
            </w:pPr>
            <w:r w:rsidRPr="00701533">
              <w:rPr>
                <w:b w:val="0"/>
                <w:bCs w:val="0"/>
              </w:rPr>
              <w:t>CLCFS00175a</w:t>
            </w:r>
          </w:p>
        </w:tc>
        <w:tc>
          <w:tcPr>
            <w:tcW w:w="706" w:type="pct"/>
            <w:hideMark/>
          </w:tcPr>
          <w:p w14:paraId="1D0BE4C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19C048</w:t>
            </w:r>
          </w:p>
        </w:tc>
        <w:tc>
          <w:tcPr>
            <w:tcW w:w="853" w:type="pct"/>
            <w:noWrap/>
            <w:hideMark/>
          </w:tcPr>
          <w:p w14:paraId="6C54EB5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w:t>
            </w:r>
          </w:p>
        </w:tc>
        <w:tc>
          <w:tcPr>
            <w:tcW w:w="940" w:type="pct"/>
            <w:hideMark/>
          </w:tcPr>
          <w:p w14:paraId="10D5D0F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CLCFS00029a</w:t>
            </w:r>
          </w:p>
        </w:tc>
        <w:tc>
          <w:tcPr>
            <w:tcW w:w="706" w:type="pct"/>
            <w:hideMark/>
          </w:tcPr>
          <w:p w14:paraId="75BE2B2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19C191p</w:t>
            </w:r>
          </w:p>
        </w:tc>
        <w:tc>
          <w:tcPr>
            <w:tcW w:w="853" w:type="pct"/>
            <w:noWrap/>
            <w:hideMark/>
          </w:tcPr>
          <w:p w14:paraId="1B8B7E4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0738D7C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5B7DBCD" w14:textId="77777777" w:rsidR="008010D3" w:rsidRPr="00701533" w:rsidRDefault="008010D3" w:rsidP="004C7483">
            <w:pPr>
              <w:rPr>
                <w:b w:val="0"/>
                <w:bCs w:val="0"/>
              </w:rPr>
            </w:pPr>
            <w:r w:rsidRPr="00701533">
              <w:rPr>
                <w:b w:val="0"/>
                <w:bCs w:val="0"/>
              </w:rPr>
              <w:t>CLCFS00176a</w:t>
            </w:r>
          </w:p>
        </w:tc>
        <w:tc>
          <w:tcPr>
            <w:tcW w:w="706" w:type="pct"/>
            <w:hideMark/>
          </w:tcPr>
          <w:p w14:paraId="19781FF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19C049</w:t>
            </w:r>
          </w:p>
        </w:tc>
        <w:tc>
          <w:tcPr>
            <w:tcW w:w="853" w:type="pct"/>
            <w:noWrap/>
            <w:hideMark/>
          </w:tcPr>
          <w:p w14:paraId="306F0E1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2F7B52A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CLCFS00040a</w:t>
            </w:r>
          </w:p>
        </w:tc>
        <w:tc>
          <w:tcPr>
            <w:tcW w:w="706" w:type="pct"/>
            <w:hideMark/>
          </w:tcPr>
          <w:p w14:paraId="291EBE8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19C192p</w:t>
            </w:r>
          </w:p>
        </w:tc>
        <w:tc>
          <w:tcPr>
            <w:tcW w:w="853" w:type="pct"/>
            <w:noWrap/>
            <w:hideMark/>
          </w:tcPr>
          <w:p w14:paraId="1B7F8C5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w:t>
            </w:r>
          </w:p>
        </w:tc>
      </w:tr>
      <w:tr w:rsidR="008010D3" w:rsidRPr="00701533" w14:paraId="04A9091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AB9C648" w14:textId="77777777" w:rsidR="008010D3" w:rsidRPr="00701533" w:rsidRDefault="008010D3" w:rsidP="004C7483">
            <w:pPr>
              <w:rPr>
                <w:b w:val="0"/>
                <w:bCs w:val="0"/>
              </w:rPr>
            </w:pPr>
            <w:r w:rsidRPr="00701533">
              <w:rPr>
                <w:b w:val="0"/>
                <w:bCs w:val="0"/>
              </w:rPr>
              <w:lastRenderedPageBreak/>
              <w:t>CLCFS00186a</w:t>
            </w:r>
          </w:p>
        </w:tc>
        <w:tc>
          <w:tcPr>
            <w:tcW w:w="706" w:type="pct"/>
            <w:hideMark/>
          </w:tcPr>
          <w:p w14:paraId="33F8705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19C050</w:t>
            </w:r>
          </w:p>
        </w:tc>
        <w:tc>
          <w:tcPr>
            <w:tcW w:w="853" w:type="pct"/>
            <w:noWrap/>
            <w:hideMark/>
          </w:tcPr>
          <w:p w14:paraId="5CFB0F6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c>
          <w:tcPr>
            <w:tcW w:w="940" w:type="pct"/>
            <w:hideMark/>
          </w:tcPr>
          <w:p w14:paraId="2689B82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CLCFS00041a</w:t>
            </w:r>
          </w:p>
        </w:tc>
        <w:tc>
          <w:tcPr>
            <w:tcW w:w="706" w:type="pct"/>
            <w:hideMark/>
          </w:tcPr>
          <w:p w14:paraId="0C6BA28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19C193p</w:t>
            </w:r>
          </w:p>
        </w:tc>
        <w:tc>
          <w:tcPr>
            <w:tcW w:w="853" w:type="pct"/>
            <w:noWrap/>
            <w:hideMark/>
          </w:tcPr>
          <w:p w14:paraId="18475C3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r>
      <w:tr w:rsidR="008010D3" w:rsidRPr="00701533" w14:paraId="0EAA580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3CE74CB" w14:textId="77777777" w:rsidR="008010D3" w:rsidRPr="00701533" w:rsidRDefault="008010D3" w:rsidP="004C7483">
            <w:pPr>
              <w:rPr>
                <w:b w:val="0"/>
                <w:bCs w:val="0"/>
              </w:rPr>
            </w:pPr>
            <w:r w:rsidRPr="00701533">
              <w:rPr>
                <w:b w:val="0"/>
                <w:bCs w:val="0"/>
              </w:rPr>
              <w:t>CLCFS00188a</w:t>
            </w:r>
          </w:p>
        </w:tc>
        <w:tc>
          <w:tcPr>
            <w:tcW w:w="706" w:type="pct"/>
            <w:hideMark/>
          </w:tcPr>
          <w:p w14:paraId="02638DD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19C051</w:t>
            </w:r>
          </w:p>
        </w:tc>
        <w:tc>
          <w:tcPr>
            <w:tcW w:w="853" w:type="pct"/>
            <w:noWrap/>
            <w:hideMark/>
          </w:tcPr>
          <w:p w14:paraId="4045B29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41</w:t>
            </w:r>
          </w:p>
        </w:tc>
        <w:tc>
          <w:tcPr>
            <w:tcW w:w="940" w:type="pct"/>
            <w:hideMark/>
          </w:tcPr>
          <w:p w14:paraId="4CE064B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CLCFS00042a</w:t>
            </w:r>
          </w:p>
        </w:tc>
        <w:tc>
          <w:tcPr>
            <w:tcW w:w="706" w:type="pct"/>
            <w:hideMark/>
          </w:tcPr>
          <w:p w14:paraId="578534A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19C194p</w:t>
            </w:r>
          </w:p>
        </w:tc>
        <w:tc>
          <w:tcPr>
            <w:tcW w:w="853" w:type="pct"/>
            <w:noWrap/>
            <w:hideMark/>
          </w:tcPr>
          <w:p w14:paraId="2C42830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5335C20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37FFB0E7" w14:textId="77777777" w:rsidR="008010D3" w:rsidRPr="00701533" w:rsidRDefault="008010D3" w:rsidP="004C7483">
            <w:pPr>
              <w:rPr>
                <w:b w:val="0"/>
                <w:bCs w:val="0"/>
              </w:rPr>
            </w:pPr>
            <w:r w:rsidRPr="00701533">
              <w:rPr>
                <w:b w:val="0"/>
                <w:bCs w:val="0"/>
              </w:rPr>
              <w:t>CLCFS00194a</w:t>
            </w:r>
          </w:p>
        </w:tc>
        <w:tc>
          <w:tcPr>
            <w:tcW w:w="706" w:type="pct"/>
            <w:hideMark/>
          </w:tcPr>
          <w:p w14:paraId="673255C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19C052</w:t>
            </w:r>
          </w:p>
        </w:tc>
        <w:tc>
          <w:tcPr>
            <w:tcW w:w="853" w:type="pct"/>
            <w:noWrap/>
            <w:hideMark/>
          </w:tcPr>
          <w:p w14:paraId="11116E3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11</w:t>
            </w:r>
          </w:p>
        </w:tc>
        <w:tc>
          <w:tcPr>
            <w:tcW w:w="940" w:type="pct"/>
            <w:hideMark/>
          </w:tcPr>
          <w:p w14:paraId="64BCF86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CLCFS00043a</w:t>
            </w:r>
          </w:p>
        </w:tc>
        <w:tc>
          <w:tcPr>
            <w:tcW w:w="706" w:type="pct"/>
            <w:hideMark/>
          </w:tcPr>
          <w:p w14:paraId="4093A1B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19C195p</w:t>
            </w:r>
          </w:p>
        </w:tc>
        <w:tc>
          <w:tcPr>
            <w:tcW w:w="853" w:type="pct"/>
            <w:noWrap/>
            <w:hideMark/>
          </w:tcPr>
          <w:p w14:paraId="7AB0298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6F9869A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062A545" w14:textId="77777777" w:rsidR="008010D3" w:rsidRPr="00701533" w:rsidRDefault="008010D3" w:rsidP="004C7483">
            <w:pPr>
              <w:rPr>
                <w:b w:val="0"/>
                <w:bCs w:val="0"/>
              </w:rPr>
            </w:pPr>
            <w:r w:rsidRPr="00701533">
              <w:rPr>
                <w:b w:val="0"/>
                <w:bCs w:val="0"/>
              </w:rPr>
              <w:t>CLCFS00195a</w:t>
            </w:r>
          </w:p>
        </w:tc>
        <w:tc>
          <w:tcPr>
            <w:tcW w:w="706" w:type="pct"/>
            <w:hideMark/>
          </w:tcPr>
          <w:p w14:paraId="736B308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19C053</w:t>
            </w:r>
          </w:p>
        </w:tc>
        <w:tc>
          <w:tcPr>
            <w:tcW w:w="853" w:type="pct"/>
            <w:noWrap/>
            <w:hideMark/>
          </w:tcPr>
          <w:p w14:paraId="723119B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w:t>
            </w:r>
          </w:p>
        </w:tc>
        <w:tc>
          <w:tcPr>
            <w:tcW w:w="940" w:type="pct"/>
            <w:hideMark/>
          </w:tcPr>
          <w:p w14:paraId="60B51CC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CLCFS00044a</w:t>
            </w:r>
          </w:p>
        </w:tc>
        <w:tc>
          <w:tcPr>
            <w:tcW w:w="706" w:type="pct"/>
            <w:hideMark/>
          </w:tcPr>
          <w:p w14:paraId="1F1E1C9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19C196p</w:t>
            </w:r>
          </w:p>
        </w:tc>
        <w:tc>
          <w:tcPr>
            <w:tcW w:w="853" w:type="pct"/>
            <w:noWrap/>
            <w:hideMark/>
          </w:tcPr>
          <w:p w14:paraId="613CABD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w:t>
            </w:r>
          </w:p>
        </w:tc>
      </w:tr>
      <w:tr w:rsidR="008010D3" w:rsidRPr="00701533" w14:paraId="2B203E0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5195D98" w14:textId="77777777" w:rsidR="008010D3" w:rsidRPr="00701533" w:rsidRDefault="008010D3" w:rsidP="004C7483">
            <w:pPr>
              <w:rPr>
                <w:b w:val="0"/>
                <w:bCs w:val="0"/>
              </w:rPr>
            </w:pPr>
            <w:r w:rsidRPr="00701533">
              <w:rPr>
                <w:b w:val="0"/>
                <w:bCs w:val="0"/>
              </w:rPr>
              <w:t>CLCFS00196a</w:t>
            </w:r>
          </w:p>
        </w:tc>
        <w:tc>
          <w:tcPr>
            <w:tcW w:w="706" w:type="pct"/>
            <w:hideMark/>
          </w:tcPr>
          <w:p w14:paraId="79285FD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19C054</w:t>
            </w:r>
          </w:p>
        </w:tc>
        <w:tc>
          <w:tcPr>
            <w:tcW w:w="853" w:type="pct"/>
            <w:noWrap/>
            <w:hideMark/>
          </w:tcPr>
          <w:p w14:paraId="1CF2A4B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c>
          <w:tcPr>
            <w:tcW w:w="940" w:type="pct"/>
            <w:hideMark/>
          </w:tcPr>
          <w:p w14:paraId="23A5A4A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CLCFS00045a</w:t>
            </w:r>
          </w:p>
        </w:tc>
        <w:tc>
          <w:tcPr>
            <w:tcW w:w="706" w:type="pct"/>
            <w:hideMark/>
          </w:tcPr>
          <w:p w14:paraId="24AB2A0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19C197p</w:t>
            </w:r>
          </w:p>
        </w:tc>
        <w:tc>
          <w:tcPr>
            <w:tcW w:w="853" w:type="pct"/>
            <w:noWrap/>
            <w:hideMark/>
          </w:tcPr>
          <w:p w14:paraId="5579578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04F8BC3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EF82D72" w14:textId="77777777" w:rsidR="008010D3" w:rsidRPr="00701533" w:rsidRDefault="008010D3" w:rsidP="004C7483">
            <w:pPr>
              <w:rPr>
                <w:b w:val="0"/>
                <w:bCs w:val="0"/>
              </w:rPr>
            </w:pPr>
            <w:r w:rsidRPr="00701533">
              <w:rPr>
                <w:b w:val="0"/>
                <w:bCs w:val="0"/>
              </w:rPr>
              <w:t>CLCFS00201a</w:t>
            </w:r>
          </w:p>
        </w:tc>
        <w:tc>
          <w:tcPr>
            <w:tcW w:w="706" w:type="pct"/>
            <w:hideMark/>
          </w:tcPr>
          <w:p w14:paraId="61F429E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19C056</w:t>
            </w:r>
          </w:p>
        </w:tc>
        <w:tc>
          <w:tcPr>
            <w:tcW w:w="853" w:type="pct"/>
            <w:noWrap/>
            <w:hideMark/>
          </w:tcPr>
          <w:p w14:paraId="6EF88BA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4</w:t>
            </w:r>
          </w:p>
        </w:tc>
        <w:tc>
          <w:tcPr>
            <w:tcW w:w="940" w:type="pct"/>
            <w:hideMark/>
          </w:tcPr>
          <w:p w14:paraId="5012BF3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CLCFS00046a</w:t>
            </w:r>
          </w:p>
        </w:tc>
        <w:tc>
          <w:tcPr>
            <w:tcW w:w="706" w:type="pct"/>
            <w:hideMark/>
          </w:tcPr>
          <w:p w14:paraId="7A3D8AB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19C198p</w:t>
            </w:r>
          </w:p>
        </w:tc>
        <w:tc>
          <w:tcPr>
            <w:tcW w:w="853" w:type="pct"/>
            <w:noWrap/>
            <w:hideMark/>
          </w:tcPr>
          <w:p w14:paraId="2600BA5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694733D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559A7C7" w14:textId="77777777" w:rsidR="008010D3" w:rsidRPr="00701533" w:rsidRDefault="008010D3" w:rsidP="004C7483">
            <w:pPr>
              <w:rPr>
                <w:b w:val="0"/>
                <w:bCs w:val="0"/>
              </w:rPr>
            </w:pPr>
            <w:r w:rsidRPr="00701533">
              <w:rPr>
                <w:b w:val="0"/>
                <w:bCs w:val="0"/>
              </w:rPr>
              <w:t>CLCFS00202a</w:t>
            </w:r>
          </w:p>
        </w:tc>
        <w:tc>
          <w:tcPr>
            <w:tcW w:w="706" w:type="pct"/>
            <w:hideMark/>
          </w:tcPr>
          <w:p w14:paraId="6B866BA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19C057</w:t>
            </w:r>
          </w:p>
        </w:tc>
        <w:tc>
          <w:tcPr>
            <w:tcW w:w="853" w:type="pct"/>
            <w:noWrap/>
            <w:hideMark/>
          </w:tcPr>
          <w:p w14:paraId="1EDD219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w:t>
            </w:r>
          </w:p>
        </w:tc>
        <w:tc>
          <w:tcPr>
            <w:tcW w:w="940" w:type="pct"/>
            <w:hideMark/>
          </w:tcPr>
          <w:p w14:paraId="245E669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CLCFS00047a</w:t>
            </w:r>
          </w:p>
        </w:tc>
        <w:tc>
          <w:tcPr>
            <w:tcW w:w="706" w:type="pct"/>
            <w:hideMark/>
          </w:tcPr>
          <w:p w14:paraId="549356D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19C199p</w:t>
            </w:r>
          </w:p>
        </w:tc>
        <w:tc>
          <w:tcPr>
            <w:tcW w:w="853" w:type="pct"/>
            <w:noWrap/>
            <w:hideMark/>
          </w:tcPr>
          <w:p w14:paraId="3376A29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6988D22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B9CD4E3" w14:textId="77777777" w:rsidR="008010D3" w:rsidRPr="00701533" w:rsidRDefault="008010D3" w:rsidP="004C7483">
            <w:pPr>
              <w:rPr>
                <w:b w:val="0"/>
                <w:bCs w:val="0"/>
              </w:rPr>
            </w:pPr>
            <w:r w:rsidRPr="00701533">
              <w:rPr>
                <w:b w:val="0"/>
                <w:bCs w:val="0"/>
              </w:rPr>
              <w:t>CLCFS00210a</w:t>
            </w:r>
          </w:p>
        </w:tc>
        <w:tc>
          <w:tcPr>
            <w:tcW w:w="706" w:type="pct"/>
            <w:hideMark/>
          </w:tcPr>
          <w:p w14:paraId="7A9FE61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19C058</w:t>
            </w:r>
          </w:p>
        </w:tc>
        <w:tc>
          <w:tcPr>
            <w:tcW w:w="853" w:type="pct"/>
            <w:noWrap/>
            <w:hideMark/>
          </w:tcPr>
          <w:p w14:paraId="634C358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7DAFAA5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CLCFS00052a</w:t>
            </w:r>
          </w:p>
        </w:tc>
        <w:tc>
          <w:tcPr>
            <w:tcW w:w="706" w:type="pct"/>
            <w:hideMark/>
          </w:tcPr>
          <w:p w14:paraId="5727451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19C201p</w:t>
            </w:r>
          </w:p>
        </w:tc>
        <w:tc>
          <w:tcPr>
            <w:tcW w:w="853" w:type="pct"/>
            <w:noWrap/>
            <w:hideMark/>
          </w:tcPr>
          <w:p w14:paraId="189364A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710291E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0F1FAB4" w14:textId="77777777" w:rsidR="008010D3" w:rsidRPr="00701533" w:rsidRDefault="008010D3" w:rsidP="004C7483">
            <w:pPr>
              <w:rPr>
                <w:b w:val="0"/>
                <w:bCs w:val="0"/>
              </w:rPr>
            </w:pPr>
            <w:r w:rsidRPr="00701533">
              <w:rPr>
                <w:b w:val="0"/>
                <w:bCs w:val="0"/>
              </w:rPr>
              <w:t>CLCFS00223a</w:t>
            </w:r>
          </w:p>
        </w:tc>
        <w:tc>
          <w:tcPr>
            <w:tcW w:w="706" w:type="pct"/>
            <w:hideMark/>
          </w:tcPr>
          <w:p w14:paraId="1E2BA68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19C059</w:t>
            </w:r>
          </w:p>
        </w:tc>
        <w:tc>
          <w:tcPr>
            <w:tcW w:w="853" w:type="pct"/>
            <w:noWrap/>
            <w:hideMark/>
          </w:tcPr>
          <w:p w14:paraId="0B9F77E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c>
          <w:tcPr>
            <w:tcW w:w="940" w:type="pct"/>
            <w:hideMark/>
          </w:tcPr>
          <w:p w14:paraId="7FC7DF5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CLCFS00053a</w:t>
            </w:r>
          </w:p>
        </w:tc>
        <w:tc>
          <w:tcPr>
            <w:tcW w:w="706" w:type="pct"/>
            <w:hideMark/>
          </w:tcPr>
          <w:p w14:paraId="31CFE13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19C202p</w:t>
            </w:r>
          </w:p>
        </w:tc>
        <w:tc>
          <w:tcPr>
            <w:tcW w:w="853" w:type="pct"/>
            <w:noWrap/>
            <w:hideMark/>
          </w:tcPr>
          <w:p w14:paraId="0EFF3E3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10CB33A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AA44787" w14:textId="77777777" w:rsidR="008010D3" w:rsidRPr="00701533" w:rsidRDefault="008010D3" w:rsidP="004C7483">
            <w:pPr>
              <w:rPr>
                <w:b w:val="0"/>
                <w:bCs w:val="0"/>
              </w:rPr>
            </w:pPr>
            <w:r w:rsidRPr="00701533">
              <w:rPr>
                <w:b w:val="0"/>
                <w:bCs w:val="0"/>
              </w:rPr>
              <w:t>CLCFS00224a</w:t>
            </w:r>
          </w:p>
        </w:tc>
        <w:tc>
          <w:tcPr>
            <w:tcW w:w="706" w:type="pct"/>
            <w:hideMark/>
          </w:tcPr>
          <w:p w14:paraId="5B58BC3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19C060</w:t>
            </w:r>
          </w:p>
        </w:tc>
        <w:tc>
          <w:tcPr>
            <w:tcW w:w="853" w:type="pct"/>
            <w:noWrap/>
            <w:hideMark/>
          </w:tcPr>
          <w:p w14:paraId="7639705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14974B5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CLCFS00054a</w:t>
            </w:r>
          </w:p>
        </w:tc>
        <w:tc>
          <w:tcPr>
            <w:tcW w:w="706" w:type="pct"/>
            <w:hideMark/>
          </w:tcPr>
          <w:p w14:paraId="0B330A9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19C203p</w:t>
            </w:r>
          </w:p>
        </w:tc>
        <w:tc>
          <w:tcPr>
            <w:tcW w:w="853" w:type="pct"/>
            <w:noWrap/>
            <w:hideMark/>
          </w:tcPr>
          <w:p w14:paraId="4029706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0E5B4F2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E898BFF" w14:textId="77777777" w:rsidR="008010D3" w:rsidRPr="00701533" w:rsidRDefault="008010D3" w:rsidP="004C7483">
            <w:pPr>
              <w:rPr>
                <w:b w:val="0"/>
                <w:bCs w:val="0"/>
              </w:rPr>
            </w:pPr>
            <w:r w:rsidRPr="00701533">
              <w:rPr>
                <w:b w:val="0"/>
                <w:bCs w:val="0"/>
              </w:rPr>
              <w:t>CLCFS00227a</w:t>
            </w:r>
          </w:p>
        </w:tc>
        <w:tc>
          <w:tcPr>
            <w:tcW w:w="706" w:type="pct"/>
            <w:hideMark/>
          </w:tcPr>
          <w:p w14:paraId="5DCC98E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19C061</w:t>
            </w:r>
          </w:p>
        </w:tc>
        <w:tc>
          <w:tcPr>
            <w:tcW w:w="853" w:type="pct"/>
            <w:noWrap/>
            <w:hideMark/>
          </w:tcPr>
          <w:p w14:paraId="0D133CB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39</w:t>
            </w:r>
          </w:p>
        </w:tc>
        <w:tc>
          <w:tcPr>
            <w:tcW w:w="940" w:type="pct"/>
            <w:hideMark/>
          </w:tcPr>
          <w:p w14:paraId="360C63E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CLCFS00060a</w:t>
            </w:r>
          </w:p>
        </w:tc>
        <w:tc>
          <w:tcPr>
            <w:tcW w:w="706" w:type="pct"/>
            <w:hideMark/>
          </w:tcPr>
          <w:p w14:paraId="1460D28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19C204p</w:t>
            </w:r>
          </w:p>
        </w:tc>
        <w:tc>
          <w:tcPr>
            <w:tcW w:w="853" w:type="pct"/>
            <w:noWrap/>
            <w:hideMark/>
          </w:tcPr>
          <w:p w14:paraId="617987C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74223E2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FF8BE9F" w14:textId="77777777" w:rsidR="008010D3" w:rsidRPr="00701533" w:rsidRDefault="008010D3" w:rsidP="004C7483">
            <w:pPr>
              <w:rPr>
                <w:b w:val="0"/>
                <w:bCs w:val="0"/>
              </w:rPr>
            </w:pPr>
            <w:r w:rsidRPr="00701533">
              <w:rPr>
                <w:b w:val="0"/>
                <w:bCs w:val="0"/>
              </w:rPr>
              <w:t>CLCFS00229a</w:t>
            </w:r>
          </w:p>
        </w:tc>
        <w:tc>
          <w:tcPr>
            <w:tcW w:w="706" w:type="pct"/>
            <w:hideMark/>
          </w:tcPr>
          <w:p w14:paraId="64B5B4B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19C062</w:t>
            </w:r>
          </w:p>
        </w:tc>
        <w:tc>
          <w:tcPr>
            <w:tcW w:w="853" w:type="pct"/>
            <w:noWrap/>
            <w:hideMark/>
          </w:tcPr>
          <w:p w14:paraId="29E30AA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061D772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CLCFS00065a</w:t>
            </w:r>
          </w:p>
        </w:tc>
        <w:tc>
          <w:tcPr>
            <w:tcW w:w="706" w:type="pct"/>
            <w:hideMark/>
          </w:tcPr>
          <w:p w14:paraId="3370C0A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19C205p</w:t>
            </w:r>
          </w:p>
        </w:tc>
        <w:tc>
          <w:tcPr>
            <w:tcW w:w="853" w:type="pct"/>
            <w:noWrap/>
            <w:hideMark/>
          </w:tcPr>
          <w:p w14:paraId="079B83F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4F48653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0B7F49A" w14:textId="77777777" w:rsidR="008010D3" w:rsidRPr="00701533" w:rsidRDefault="008010D3" w:rsidP="004C7483">
            <w:pPr>
              <w:rPr>
                <w:b w:val="0"/>
                <w:bCs w:val="0"/>
              </w:rPr>
            </w:pPr>
            <w:r w:rsidRPr="00701533">
              <w:rPr>
                <w:b w:val="0"/>
                <w:bCs w:val="0"/>
              </w:rPr>
              <w:t>CLCFS00235a</w:t>
            </w:r>
          </w:p>
        </w:tc>
        <w:tc>
          <w:tcPr>
            <w:tcW w:w="706" w:type="pct"/>
            <w:hideMark/>
          </w:tcPr>
          <w:p w14:paraId="0C2F90E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19C063</w:t>
            </w:r>
          </w:p>
        </w:tc>
        <w:tc>
          <w:tcPr>
            <w:tcW w:w="853" w:type="pct"/>
            <w:noWrap/>
            <w:hideMark/>
          </w:tcPr>
          <w:p w14:paraId="17D61F3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4</w:t>
            </w:r>
          </w:p>
        </w:tc>
        <w:tc>
          <w:tcPr>
            <w:tcW w:w="940" w:type="pct"/>
            <w:hideMark/>
          </w:tcPr>
          <w:p w14:paraId="0C79720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CLCFS00066a</w:t>
            </w:r>
          </w:p>
        </w:tc>
        <w:tc>
          <w:tcPr>
            <w:tcW w:w="706" w:type="pct"/>
            <w:hideMark/>
          </w:tcPr>
          <w:p w14:paraId="2A175A1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19C206p</w:t>
            </w:r>
          </w:p>
        </w:tc>
        <w:tc>
          <w:tcPr>
            <w:tcW w:w="853" w:type="pct"/>
            <w:noWrap/>
            <w:hideMark/>
          </w:tcPr>
          <w:p w14:paraId="5CE81A5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503F55D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75F9306" w14:textId="77777777" w:rsidR="008010D3" w:rsidRPr="00701533" w:rsidRDefault="008010D3" w:rsidP="004C7483">
            <w:pPr>
              <w:rPr>
                <w:b w:val="0"/>
                <w:bCs w:val="0"/>
              </w:rPr>
            </w:pPr>
            <w:r w:rsidRPr="00701533">
              <w:rPr>
                <w:b w:val="0"/>
                <w:bCs w:val="0"/>
              </w:rPr>
              <w:t>CLCFS00238a</w:t>
            </w:r>
          </w:p>
        </w:tc>
        <w:tc>
          <w:tcPr>
            <w:tcW w:w="706" w:type="pct"/>
            <w:hideMark/>
          </w:tcPr>
          <w:p w14:paraId="18980ED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19C064</w:t>
            </w:r>
          </w:p>
        </w:tc>
        <w:tc>
          <w:tcPr>
            <w:tcW w:w="853" w:type="pct"/>
            <w:noWrap/>
            <w:hideMark/>
          </w:tcPr>
          <w:p w14:paraId="1C7D464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0CFD461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CLCFS00067a</w:t>
            </w:r>
          </w:p>
        </w:tc>
        <w:tc>
          <w:tcPr>
            <w:tcW w:w="706" w:type="pct"/>
            <w:hideMark/>
          </w:tcPr>
          <w:p w14:paraId="6B77B53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19C207p</w:t>
            </w:r>
          </w:p>
        </w:tc>
        <w:tc>
          <w:tcPr>
            <w:tcW w:w="853" w:type="pct"/>
            <w:noWrap/>
            <w:hideMark/>
          </w:tcPr>
          <w:p w14:paraId="6A6F709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2B90AFB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8CD75D9" w14:textId="77777777" w:rsidR="008010D3" w:rsidRPr="00701533" w:rsidRDefault="008010D3" w:rsidP="004C7483">
            <w:pPr>
              <w:rPr>
                <w:b w:val="0"/>
                <w:bCs w:val="0"/>
              </w:rPr>
            </w:pPr>
            <w:r w:rsidRPr="00701533">
              <w:rPr>
                <w:b w:val="0"/>
                <w:bCs w:val="0"/>
              </w:rPr>
              <w:t>CLCFS00246a</w:t>
            </w:r>
          </w:p>
        </w:tc>
        <w:tc>
          <w:tcPr>
            <w:tcW w:w="706" w:type="pct"/>
            <w:hideMark/>
          </w:tcPr>
          <w:p w14:paraId="6D2EBDA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19C066</w:t>
            </w:r>
          </w:p>
        </w:tc>
        <w:tc>
          <w:tcPr>
            <w:tcW w:w="853" w:type="pct"/>
            <w:noWrap/>
            <w:hideMark/>
          </w:tcPr>
          <w:p w14:paraId="352E95D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c>
          <w:tcPr>
            <w:tcW w:w="940" w:type="pct"/>
            <w:hideMark/>
          </w:tcPr>
          <w:p w14:paraId="57385C8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CLCFS00068a</w:t>
            </w:r>
          </w:p>
        </w:tc>
        <w:tc>
          <w:tcPr>
            <w:tcW w:w="706" w:type="pct"/>
            <w:hideMark/>
          </w:tcPr>
          <w:p w14:paraId="2843BDE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19C208p</w:t>
            </w:r>
          </w:p>
        </w:tc>
        <w:tc>
          <w:tcPr>
            <w:tcW w:w="853" w:type="pct"/>
            <w:noWrap/>
            <w:hideMark/>
          </w:tcPr>
          <w:p w14:paraId="49D92C9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7E03E27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8B1D9EB" w14:textId="77777777" w:rsidR="008010D3" w:rsidRPr="00701533" w:rsidRDefault="008010D3" w:rsidP="004C7483">
            <w:pPr>
              <w:rPr>
                <w:b w:val="0"/>
                <w:bCs w:val="0"/>
              </w:rPr>
            </w:pPr>
            <w:r w:rsidRPr="00701533">
              <w:rPr>
                <w:b w:val="0"/>
                <w:bCs w:val="0"/>
              </w:rPr>
              <w:t>CLCFS00250a</w:t>
            </w:r>
          </w:p>
        </w:tc>
        <w:tc>
          <w:tcPr>
            <w:tcW w:w="706" w:type="pct"/>
            <w:hideMark/>
          </w:tcPr>
          <w:p w14:paraId="0A01EF6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19C067</w:t>
            </w:r>
          </w:p>
        </w:tc>
        <w:tc>
          <w:tcPr>
            <w:tcW w:w="853" w:type="pct"/>
            <w:noWrap/>
            <w:hideMark/>
          </w:tcPr>
          <w:p w14:paraId="074B076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64670BD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CLCFS00069a</w:t>
            </w:r>
          </w:p>
        </w:tc>
        <w:tc>
          <w:tcPr>
            <w:tcW w:w="706" w:type="pct"/>
            <w:hideMark/>
          </w:tcPr>
          <w:p w14:paraId="603D739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19C209p</w:t>
            </w:r>
          </w:p>
        </w:tc>
        <w:tc>
          <w:tcPr>
            <w:tcW w:w="853" w:type="pct"/>
            <w:noWrap/>
            <w:hideMark/>
          </w:tcPr>
          <w:p w14:paraId="3088752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37FCABB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614B684" w14:textId="77777777" w:rsidR="008010D3" w:rsidRPr="00701533" w:rsidRDefault="008010D3" w:rsidP="004C7483">
            <w:pPr>
              <w:rPr>
                <w:b w:val="0"/>
                <w:bCs w:val="0"/>
              </w:rPr>
            </w:pPr>
            <w:r w:rsidRPr="00701533">
              <w:rPr>
                <w:b w:val="0"/>
                <w:bCs w:val="0"/>
              </w:rPr>
              <w:t>CLCFS00254a</w:t>
            </w:r>
          </w:p>
        </w:tc>
        <w:tc>
          <w:tcPr>
            <w:tcW w:w="706" w:type="pct"/>
            <w:hideMark/>
          </w:tcPr>
          <w:p w14:paraId="13AACF6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19C068</w:t>
            </w:r>
          </w:p>
        </w:tc>
        <w:tc>
          <w:tcPr>
            <w:tcW w:w="853" w:type="pct"/>
            <w:noWrap/>
            <w:hideMark/>
          </w:tcPr>
          <w:p w14:paraId="1AE2859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c>
          <w:tcPr>
            <w:tcW w:w="940" w:type="pct"/>
            <w:hideMark/>
          </w:tcPr>
          <w:p w14:paraId="7F2BEB6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CLCFS00103a</w:t>
            </w:r>
          </w:p>
        </w:tc>
        <w:tc>
          <w:tcPr>
            <w:tcW w:w="706" w:type="pct"/>
            <w:hideMark/>
          </w:tcPr>
          <w:p w14:paraId="52F226A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19C210p</w:t>
            </w:r>
          </w:p>
        </w:tc>
        <w:tc>
          <w:tcPr>
            <w:tcW w:w="853" w:type="pct"/>
            <w:noWrap/>
            <w:hideMark/>
          </w:tcPr>
          <w:p w14:paraId="2EC0DD7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331D52D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3547FFE" w14:textId="77777777" w:rsidR="008010D3" w:rsidRPr="00701533" w:rsidRDefault="008010D3" w:rsidP="004C7483">
            <w:pPr>
              <w:rPr>
                <w:b w:val="0"/>
                <w:bCs w:val="0"/>
              </w:rPr>
            </w:pPr>
            <w:r w:rsidRPr="00701533">
              <w:rPr>
                <w:b w:val="0"/>
                <w:bCs w:val="0"/>
              </w:rPr>
              <w:t>CLCFS00255a</w:t>
            </w:r>
          </w:p>
        </w:tc>
        <w:tc>
          <w:tcPr>
            <w:tcW w:w="706" w:type="pct"/>
            <w:hideMark/>
          </w:tcPr>
          <w:p w14:paraId="0BBF1E6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19C069</w:t>
            </w:r>
          </w:p>
        </w:tc>
        <w:tc>
          <w:tcPr>
            <w:tcW w:w="853" w:type="pct"/>
            <w:noWrap/>
            <w:hideMark/>
          </w:tcPr>
          <w:p w14:paraId="3DFEE57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3</w:t>
            </w:r>
          </w:p>
        </w:tc>
        <w:tc>
          <w:tcPr>
            <w:tcW w:w="940" w:type="pct"/>
            <w:hideMark/>
          </w:tcPr>
          <w:p w14:paraId="76B68E2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CLCFS00108a</w:t>
            </w:r>
          </w:p>
        </w:tc>
        <w:tc>
          <w:tcPr>
            <w:tcW w:w="706" w:type="pct"/>
            <w:hideMark/>
          </w:tcPr>
          <w:p w14:paraId="547757C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19C211p</w:t>
            </w:r>
          </w:p>
        </w:tc>
        <w:tc>
          <w:tcPr>
            <w:tcW w:w="853" w:type="pct"/>
            <w:noWrap/>
            <w:hideMark/>
          </w:tcPr>
          <w:p w14:paraId="016FA51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523BF56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7003377" w14:textId="77777777" w:rsidR="008010D3" w:rsidRPr="00701533" w:rsidRDefault="008010D3" w:rsidP="004C7483">
            <w:pPr>
              <w:rPr>
                <w:b w:val="0"/>
                <w:bCs w:val="0"/>
              </w:rPr>
            </w:pPr>
            <w:r w:rsidRPr="00701533">
              <w:rPr>
                <w:b w:val="0"/>
                <w:bCs w:val="0"/>
              </w:rPr>
              <w:t>CLCFS00256a</w:t>
            </w:r>
          </w:p>
        </w:tc>
        <w:tc>
          <w:tcPr>
            <w:tcW w:w="706" w:type="pct"/>
            <w:hideMark/>
          </w:tcPr>
          <w:p w14:paraId="2DC3190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19C070</w:t>
            </w:r>
          </w:p>
        </w:tc>
        <w:tc>
          <w:tcPr>
            <w:tcW w:w="853" w:type="pct"/>
            <w:noWrap/>
            <w:hideMark/>
          </w:tcPr>
          <w:p w14:paraId="30A4445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c>
          <w:tcPr>
            <w:tcW w:w="940" w:type="pct"/>
            <w:hideMark/>
          </w:tcPr>
          <w:p w14:paraId="28DE026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CLCFS00126a</w:t>
            </w:r>
          </w:p>
        </w:tc>
        <w:tc>
          <w:tcPr>
            <w:tcW w:w="706" w:type="pct"/>
            <w:hideMark/>
          </w:tcPr>
          <w:p w14:paraId="680DF36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19C212p</w:t>
            </w:r>
          </w:p>
        </w:tc>
        <w:tc>
          <w:tcPr>
            <w:tcW w:w="853" w:type="pct"/>
            <w:noWrap/>
            <w:hideMark/>
          </w:tcPr>
          <w:p w14:paraId="7A3EB1E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484C929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141A437" w14:textId="77777777" w:rsidR="008010D3" w:rsidRPr="00701533" w:rsidRDefault="008010D3" w:rsidP="004C7483">
            <w:pPr>
              <w:rPr>
                <w:b w:val="0"/>
                <w:bCs w:val="0"/>
              </w:rPr>
            </w:pPr>
            <w:r w:rsidRPr="00701533">
              <w:rPr>
                <w:b w:val="0"/>
                <w:bCs w:val="0"/>
              </w:rPr>
              <w:t>CLCFS00260a</w:t>
            </w:r>
          </w:p>
        </w:tc>
        <w:tc>
          <w:tcPr>
            <w:tcW w:w="706" w:type="pct"/>
            <w:hideMark/>
          </w:tcPr>
          <w:p w14:paraId="2E45B63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19C071</w:t>
            </w:r>
          </w:p>
        </w:tc>
        <w:tc>
          <w:tcPr>
            <w:tcW w:w="853" w:type="pct"/>
            <w:noWrap/>
            <w:hideMark/>
          </w:tcPr>
          <w:p w14:paraId="436CF6F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9</w:t>
            </w:r>
          </w:p>
        </w:tc>
        <w:tc>
          <w:tcPr>
            <w:tcW w:w="940" w:type="pct"/>
            <w:hideMark/>
          </w:tcPr>
          <w:p w14:paraId="464BFD8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CLCFS00128a</w:t>
            </w:r>
          </w:p>
        </w:tc>
        <w:tc>
          <w:tcPr>
            <w:tcW w:w="706" w:type="pct"/>
            <w:hideMark/>
          </w:tcPr>
          <w:p w14:paraId="6C4B32E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19C213p</w:t>
            </w:r>
          </w:p>
        </w:tc>
        <w:tc>
          <w:tcPr>
            <w:tcW w:w="853" w:type="pct"/>
            <w:noWrap/>
            <w:hideMark/>
          </w:tcPr>
          <w:p w14:paraId="1BEC037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6024CE8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3C9F84F7" w14:textId="77777777" w:rsidR="008010D3" w:rsidRPr="00701533" w:rsidRDefault="008010D3" w:rsidP="004C7483">
            <w:pPr>
              <w:rPr>
                <w:b w:val="0"/>
                <w:bCs w:val="0"/>
              </w:rPr>
            </w:pPr>
            <w:r w:rsidRPr="00701533">
              <w:rPr>
                <w:b w:val="0"/>
                <w:bCs w:val="0"/>
              </w:rPr>
              <w:t>CLCFS00262a</w:t>
            </w:r>
          </w:p>
        </w:tc>
        <w:tc>
          <w:tcPr>
            <w:tcW w:w="706" w:type="pct"/>
            <w:hideMark/>
          </w:tcPr>
          <w:p w14:paraId="4EBCCBB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19C072</w:t>
            </w:r>
          </w:p>
        </w:tc>
        <w:tc>
          <w:tcPr>
            <w:tcW w:w="853" w:type="pct"/>
            <w:noWrap/>
            <w:hideMark/>
          </w:tcPr>
          <w:p w14:paraId="3BE069C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44</w:t>
            </w:r>
          </w:p>
        </w:tc>
        <w:tc>
          <w:tcPr>
            <w:tcW w:w="940" w:type="pct"/>
            <w:hideMark/>
          </w:tcPr>
          <w:p w14:paraId="2B479F0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CLCFS00141a</w:t>
            </w:r>
          </w:p>
        </w:tc>
        <w:tc>
          <w:tcPr>
            <w:tcW w:w="706" w:type="pct"/>
            <w:hideMark/>
          </w:tcPr>
          <w:p w14:paraId="75ACF3A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19C214p</w:t>
            </w:r>
          </w:p>
        </w:tc>
        <w:tc>
          <w:tcPr>
            <w:tcW w:w="853" w:type="pct"/>
            <w:noWrap/>
            <w:hideMark/>
          </w:tcPr>
          <w:p w14:paraId="070B861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6C4248F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F147353" w14:textId="77777777" w:rsidR="008010D3" w:rsidRPr="00701533" w:rsidRDefault="008010D3" w:rsidP="004C7483">
            <w:pPr>
              <w:rPr>
                <w:b w:val="0"/>
                <w:bCs w:val="0"/>
              </w:rPr>
            </w:pPr>
            <w:r w:rsidRPr="00701533">
              <w:rPr>
                <w:b w:val="0"/>
                <w:bCs w:val="0"/>
              </w:rPr>
              <w:t>CLCFS00266a</w:t>
            </w:r>
          </w:p>
        </w:tc>
        <w:tc>
          <w:tcPr>
            <w:tcW w:w="706" w:type="pct"/>
            <w:hideMark/>
          </w:tcPr>
          <w:p w14:paraId="4E99264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19C073</w:t>
            </w:r>
          </w:p>
        </w:tc>
        <w:tc>
          <w:tcPr>
            <w:tcW w:w="853" w:type="pct"/>
            <w:noWrap/>
            <w:hideMark/>
          </w:tcPr>
          <w:p w14:paraId="645E0D4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4</w:t>
            </w:r>
          </w:p>
        </w:tc>
        <w:tc>
          <w:tcPr>
            <w:tcW w:w="940" w:type="pct"/>
            <w:hideMark/>
          </w:tcPr>
          <w:p w14:paraId="0730C32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CLCFS00143a</w:t>
            </w:r>
          </w:p>
        </w:tc>
        <w:tc>
          <w:tcPr>
            <w:tcW w:w="706" w:type="pct"/>
            <w:hideMark/>
          </w:tcPr>
          <w:p w14:paraId="74BA640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19C215p</w:t>
            </w:r>
          </w:p>
        </w:tc>
        <w:tc>
          <w:tcPr>
            <w:tcW w:w="853" w:type="pct"/>
            <w:noWrap/>
            <w:hideMark/>
          </w:tcPr>
          <w:p w14:paraId="2D9C9D1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7435EFE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45F57FD3" w14:textId="77777777" w:rsidR="008010D3" w:rsidRPr="00701533" w:rsidRDefault="008010D3" w:rsidP="004C7483">
            <w:pPr>
              <w:rPr>
                <w:b w:val="0"/>
                <w:bCs w:val="0"/>
              </w:rPr>
            </w:pPr>
            <w:r w:rsidRPr="00701533">
              <w:rPr>
                <w:b w:val="0"/>
                <w:bCs w:val="0"/>
              </w:rPr>
              <w:t>CLCFS00267a</w:t>
            </w:r>
          </w:p>
        </w:tc>
        <w:tc>
          <w:tcPr>
            <w:tcW w:w="706" w:type="pct"/>
            <w:hideMark/>
          </w:tcPr>
          <w:p w14:paraId="76358AB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19C074</w:t>
            </w:r>
          </w:p>
        </w:tc>
        <w:tc>
          <w:tcPr>
            <w:tcW w:w="853" w:type="pct"/>
            <w:noWrap/>
            <w:hideMark/>
          </w:tcPr>
          <w:p w14:paraId="7F171F6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6</w:t>
            </w:r>
          </w:p>
        </w:tc>
        <w:tc>
          <w:tcPr>
            <w:tcW w:w="940" w:type="pct"/>
            <w:hideMark/>
          </w:tcPr>
          <w:p w14:paraId="351D017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CLCFS00144a</w:t>
            </w:r>
          </w:p>
        </w:tc>
        <w:tc>
          <w:tcPr>
            <w:tcW w:w="706" w:type="pct"/>
            <w:hideMark/>
          </w:tcPr>
          <w:p w14:paraId="34CD477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19C216p</w:t>
            </w:r>
          </w:p>
        </w:tc>
        <w:tc>
          <w:tcPr>
            <w:tcW w:w="853" w:type="pct"/>
            <w:noWrap/>
            <w:hideMark/>
          </w:tcPr>
          <w:p w14:paraId="423B339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5BD3AA64"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44173E4" w14:textId="77777777" w:rsidR="008010D3" w:rsidRPr="00701533" w:rsidRDefault="008010D3" w:rsidP="004C7483">
            <w:pPr>
              <w:rPr>
                <w:b w:val="0"/>
                <w:bCs w:val="0"/>
              </w:rPr>
            </w:pPr>
            <w:r w:rsidRPr="00701533">
              <w:rPr>
                <w:b w:val="0"/>
                <w:bCs w:val="0"/>
              </w:rPr>
              <w:t>CLCFS00268a</w:t>
            </w:r>
          </w:p>
        </w:tc>
        <w:tc>
          <w:tcPr>
            <w:tcW w:w="706" w:type="pct"/>
            <w:hideMark/>
          </w:tcPr>
          <w:p w14:paraId="6E07DF2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19C075</w:t>
            </w:r>
          </w:p>
        </w:tc>
        <w:tc>
          <w:tcPr>
            <w:tcW w:w="853" w:type="pct"/>
            <w:noWrap/>
            <w:hideMark/>
          </w:tcPr>
          <w:p w14:paraId="3F088F2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w:t>
            </w:r>
          </w:p>
        </w:tc>
        <w:tc>
          <w:tcPr>
            <w:tcW w:w="940" w:type="pct"/>
            <w:hideMark/>
          </w:tcPr>
          <w:p w14:paraId="466940D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CLCFS00147a</w:t>
            </w:r>
          </w:p>
        </w:tc>
        <w:tc>
          <w:tcPr>
            <w:tcW w:w="706" w:type="pct"/>
            <w:hideMark/>
          </w:tcPr>
          <w:p w14:paraId="4EEA026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19C217p</w:t>
            </w:r>
          </w:p>
        </w:tc>
        <w:tc>
          <w:tcPr>
            <w:tcW w:w="853" w:type="pct"/>
            <w:noWrap/>
            <w:hideMark/>
          </w:tcPr>
          <w:p w14:paraId="026AF20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1</w:t>
            </w:r>
          </w:p>
        </w:tc>
      </w:tr>
      <w:tr w:rsidR="008010D3" w:rsidRPr="00701533" w14:paraId="3B7BB19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23CB2D8" w14:textId="77777777" w:rsidR="008010D3" w:rsidRPr="00701533" w:rsidRDefault="008010D3" w:rsidP="004C7483">
            <w:pPr>
              <w:rPr>
                <w:b w:val="0"/>
                <w:bCs w:val="0"/>
              </w:rPr>
            </w:pPr>
            <w:r w:rsidRPr="00701533">
              <w:rPr>
                <w:b w:val="0"/>
                <w:bCs w:val="0"/>
              </w:rPr>
              <w:lastRenderedPageBreak/>
              <w:t>CLCFS00272a</w:t>
            </w:r>
          </w:p>
        </w:tc>
        <w:tc>
          <w:tcPr>
            <w:tcW w:w="706" w:type="pct"/>
            <w:hideMark/>
          </w:tcPr>
          <w:p w14:paraId="4DA5E44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19C076</w:t>
            </w:r>
          </w:p>
        </w:tc>
        <w:tc>
          <w:tcPr>
            <w:tcW w:w="853" w:type="pct"/>
            <w:noWrap/>
            <w:hideMark/>
          </w:tcPr>
          <w:p w14:paraId="70327F0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8</w:t>
            </w:r>
          </w:p>
        </w:tc>
        <w:tc>
          <w:tcPr>
            <w:tcW w:w="940" w:type="pct"/>
            <w:hideMark/>
          </w:tcPr>
          <w:p w14:paraId="5C3F510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CLCFS00212a</w:t>
            </w:r>
          </w:p>
        </w:tc>
        <w:tc>
          <w:tcPr>
            <w:tcW w:w="706" w:type="pct"/>
            <w:hideMark/>
          </w:tcPr>
          <w:p w14:paraId="0415847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19C218p</w:t>
            </w:r>
          </w:p>
        </w:tc>
        <w:tc>
          <w:tcPr>
            <w:tcW w:w="853" w:type="pct"/>
            <w:noWrap/>
            <w:hideMark/>
          </w:tcPr>
          <w:p w14:paraId="488899A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0E6FAB6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1359262F" w14:textId="77777777" w:rsidR="008010D3" w:rsidRPr="00701533" w:rsidRDefault="008010D3" w:rsidP="004C7483">
            <w:pPr>
              <w:rPr>
                <w:b w:val="0"/>
                <w:bCs w:val="0"/>
              </w:rPr>
            </w:pPr>
            <w:r w:rsidRPr="00701533">
              <w:rPr>
                <w:b w:val="0"/>
                <w:bCs w:val="0"/>
              </w:rPr>
              <w:t>CLCFS00275a</w:t>
            </w:r>
          </w:p>
        </w:tc>
        <w:tc>
          <w:tcPr>
            <w:tcW w:w="706" w:type="pct"/>
            <w:hideMark/>
          </w:tcPr>
          <w:p w14:paraId="5E1A864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19C077</w:t>
            </w:r>
          </w:p>
        </w:tc>
        <w:tc>
          <w:tcPr>
            <w:tcW w:w="853" w:type="pct"/>
            <w:noWrap/>
            <w:hideMark/>
          </w:tcPr>
          <w:p w14:paraId="3A9D59C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4</w:t>
            </w:r>
          </w:p>
        </w:tc>
        <w:tc>
          <w:tcPr>
            <w:tcW w:w="940" w:type="pct"/>
            <w:hideMark/>
          </w:tcPr>
          <w:p w14:paraId="418941C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CLCFS00214a</w:t>
            </w:r>
          </w:p>
        </w:tc>
        <w:tc>
          <w:tcPr>
            <w:tcW w:w="706" w:type="pct"/>
            <w:hideMark/>
          </w:tcPr>
          <w:p w14:paraId="49ACD15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19C219p</w:t>
            </w:r>
          </w:p>
        </w:tc>
        <w:tc>
          <w:tcPr>
            <w:tcW w:w="853" w:type="pct"/>
            <w:noWrap/>
            <w:hideMark/>
          </w:tcPr>
          <w:p w14:paraId="05E71DD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12D0A810"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D0F450A" w14:textId="77777777" w:rsidR="008010D3" w:rsidRPr="00701533" w:rsidRDefault="008010D3" w:rsidP="004C7483">
            <w:pPr>
              <w:rPr>
                <w:b w:val="0"/>
                <w:bCs w:val="0"/>
              </w:rPr>
            </w:pPr>
            <w:r w:rsidRPr="00701533">
              <w:rPr>
                <w:b w:val="0"/>
                <w:bCs w:val="0"/>
              </w:rPr>
              <w:t>CLCFS00277a</w:t>
            </w:r>
          </w:p>
        </w:tc>
        <w:tc>
          <w:tcPr>
            <w:tcW w:w="706" w:type="pct"/>
            <w:hideMark/>
          </w:tcPr>
          <w:p w14:paraId="7DD87A6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19C078</w:t>
            </w:r>
          </w:p>
        </w:tc>
        <w:tc>
          <w:tcPr>
            <w:tcW w:w="853" w:type="pct"/>
            <w:noWrap/>
            <w:hideMark/>
          </w:tcPr>
          <w:p w14:paraId="74DDBA1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2</w:t>
            </w:r>
          </w:p>
        </w:tc>
        <w:tc>
          <w:tcPr>
            <w:tcW w:w="940" w:type="pct"/>
            <w:hideMark/>
          </w:tcPr>
          <w:p w14:paraId="793895A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CLCFS00215a</w:t>
            </w:r>
          </w:p>
        </w:tc>
        <w:tc>
          <w:tcPr>
            <w:tcW w:w="706" w:type="pct"/>
            <w:hideMark/>
          </w:tcPr>
          <w:p w14:paraId="0AD2731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19C220p</w:t>
            </w:r>
          </w:p>
        </w:tc>
        <w:tc>
          <w:tcPr>
            <w:tcW w:w="853" w:type="pct"/>
            <w:noWrap/>
            <w:hideMark/>
          </w:tcPr>
          <w:p w14:paraId="469665E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r>
      <w:tr w:rsidR="008010D3" w:rsidRPr="00701533" w14:paraId="3DA007A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69CC306C" w14:textId="77777777" w:rsidR="008010D3" w:rsidRPr="00701533" w:rsidRDefault="008010D3" w:rsidP="004C7483">
            <w:pPr>
              <w:rPr>
                <w:b w:val="0"/>
                <w:bCs w:val="0"/>
              </w:rPr>
            </w:pPr>
            <w:r w:rsidRPr="00701533">
              <w:rPr>
                <w:b w:val="0"/>
                <w:bCs w:val="0"/>
              </w:rPr>
              <w:t>CLCFS00278a</w:t>
            </w:r>
          </w:p>
        </w:tc>
        <w:tc>
          <w:tcPr>
            <w:tcW w:w="706" w:type="pct"/>
            <w:hideMark/>
          </w:tcPr>
          <w:p w14:paraId="596A8B6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19C079</w:t>
            </w:r>
          </w:p>
        </w:tc>
        <w:tc>
          <w:tcPr>
            <w:tcW w:w="853" w:type="pct"/>
            <w:noWrap/>
            <w:hideMark/>
          </w:tcPr>
          <w:p w14:paraId="6773DFE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c>
          <w:tcPr>
            <w:tcW w:w="940" w:type="pct"/>
            <w:hideMark/>
          </w:tcPr>
          <w:p w14:paraId="6360FB0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CLCFS00218a</w:t>
            </w:r>
          </w:p>
        </w:tc>
        <w:tc>
          <w:tcPr>
            <w:tcW w:w="706" w:type="pct"/>
            <w:hideMark/>
          </w:tcPr>
          <w:p w14:paraId="1A8A32A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19C221p</w:t>
            </w:r>
          </w:p>
        </w:tc>
        <w:tc>
          <w:tcPr>
            <w:tcW w:w="853" w:type="pct"/>
            <w:noWrap/>
            <w:hideMark/>
          </w:tcPr>
          <w:p w14:paraId="42C5E99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2358FEF0"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3F5330F2" w14:textId="77777777" w:rsidR="008010D3" w:rsidRPr="00701533" w:rsidRDefault="008010D3" w:rsidP="004C7483">
            <w:pPr>
              <w:rPr>
                <w:b w:val="0"/>
                <w:bCs w:val="0"/>
              </w:rPr>
            </w:pPr>
            <w:r w:rsidRPr="00701533">
              <w:rPr>
                <w:b w:val="0"/>
                <w:bCs w:val="0"/>
              </w:rPr>
              <w:t>CLCFS00279a</w:t>
            </w:r>
          </w:p>
        </w:tc>
        <w:tc>
          <w:tcPr>
            <w:tcW w:w="706" w:type="pct"/>
            <w:hideMark/>
          </w:tcPr>
          <w:p w14:paraId="7589771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19C080</w:t>
            </w:r>
          </w:p>
        </w:tc>
        <w:tc>
          <w:tcPr>
            <w:tcW w:w="853" w:type="pct"/>
            <w:noWrap/>
            <w:hideMark/>
          </w:tcPr>
          <w:p w14:paraId="35ABDDD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5</w:t>
            </w:r>
          </w:p>
        </w:tc>
        <w:tc>
          <w:tcPr>
            <w:tcW w:w="940" w:type="pct"/>
            <w:hideMark/>
          </w:tcPr>
          <w:p w14:paraId="1D6A6B6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CLCFS00219a</w:t>
            </w:r>
          </w:p>
        </w:tc>
        <w:tc>
          <w:tcPr>
            <w:tcW w:w="706" w:type="pct"/>
            <w:hideMark/>
          </w:tcPr>
          <w:p w14:paraId="16A82B2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19C222p</w:t>
            </w:r>
          </w:p>
        </w:tc>
        <w:tc>
          <w:tcPr>
            <w:tcW w:w="853" w:type="pct"/>
            <w:noWrap/>
            <w:hideMark/>
          </w:tcPr>
          <w:p w14:paraId="4C8B9ED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0F66CB7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28390173" w14:textId="77777777" w:rsidR="008010D3" w:rsidRPr="00701533" w:rsidRDefault="008010D3" w:rsidP="004C7483">
            <w:pPr>
              <w:rPr>
                <w:b w:val="0"/>
                <w:bCs w:val="0"/>
              </w:rPr>
            </w:pPr>
            <w:r w:rsidRPr="00701533">
              <w:rPr>
                <w:b w:val="0"/>
                <w:bCs w:val="0"/>
              </w:rPr>
              <w:t>CLCFS00280a</w:t>
            </w:r>
          </w:p>
        </w:tc>
        <w:tc>
          <w:tcPr>
            <w:tcW w:w="706" w:type="pct"/>
            <w:hideMark/>
          </w:tcPr>
          <w:p w14:paraId="2DF95E7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19C081</w:t>
            </w:r>
          </w:p>
        </w:tc>
        <w:tc>
          <w:tcPr>
            <w:tcW w:w="853" w:type="pct"/>
            <w:noWrap/>
            <w:hideMark/>
          </w:tcPr>
          <w:p w14:paraId="52A9ABD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26</w:t>
            </w:r>
          </w:p>
        </w:tc>
        <w:tc>
          <w:tcPr>
            <w:tcW w:w="940" w:type="pct"/>
            <w:hideMark/>
          </w:tcPr>
          <w:p w14:paraId="5232EC5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CLCFS00264a</w:t>
            </w:r>
          </w:p>
        </w:tc>
        <w:tc>
          <w:tcPr>
            <w:tcW w:w="706" w:type="pct"/>
            <w:hideMark/>
          </w:tcPr>
          <w:p w14:paraId="06A1A22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19C223p</w:t>
            </w:r>
          </w:p>
        </w:tc>
        <w:tc>
          <w:tcPr>
            <w:tcW w:w="853" w:type="pct"/>
            <w:noWrap/>
            <w:hideMark/>
          </w:tcPr>
          <w:p w14:paraId="01D6256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1DE78B7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7597B020" w14:textId="77777777" w:rsidR="008010D3" w:rsidRPr="00701533" w:rsidRDefault="008010D3" w:rsidP="004C7483">
            <w:pPr>
              <w:rPr>
                <w:b w:val="0"/>
                <w:bCs w:val="0"/>
              </w:rPr>
            </w:pPr>
            <w:r w:rsidRPr="00701533">
              <w:rPr>
                <w:b w:val="0"/>
                <w:bCs w:val="0"/>
              </w:rPr>
              <w:t>CLCFS00282a</w:t>
            </w:r>
          </w:p>
        </w:tc>
        <w:tc>
          <w:tcPr>
            <w:tcW w:w="706" w:type="pct"/>
            <w:hideMark/>
          </w:tcPr>
          <w:p w14:paraId="574CB90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19C082</w:t>
            </w:r>
          </w:p>
        </w:tc>
        <w:tc>
          <w:tcPr>
            <w:tcW w:w="853" w:type="pct"/>
            <w:noWrap/>
            <w:hideMark/>
          </w:tcPr>
          <w:p w14:paraId="35642AA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5</w:t>
            </w:r>
          </w:p>
        </w:tc>
        <w:tc>
          <w:tcPr>
            <w:tcW w:w="940" w:type="pct"/>
            <w:hideMark/>
          </w:tcPr>
          <w:p w14:paraId="5EC3FC1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CLCFS00269a</w:t>
            </w:r>
          </w:p>
        </w:tc>
        <w:tc>
          <w:tcPr>
            <w:tcW w:w="706" w:type="pct"/>
            <w:hideMark/>
          </w:tcPr>
          <w:p w14:paraId="1FABC30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19C224p</w:t>
            </w:r>
          </w:p>
        </w:tc>
        <w:tc>
          <w:tcPr>
            <w:tcW w:w="853" w:type="pct"/>
            <w:noWrap/>
            <w:hideMark/>
          </w:tcPr>
          <w:p w14:paraId="1B65728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235ECF0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6DE600C" w14:textId="77777777" w:rsidR="008010D3" w:rsidRPr="00701533" w:rsidRDefault="008010D3" w:rsidP="004C7483">
            <w:pPr>
              <w:rPr>
                <w:b w:val="0"/>
                <w:bCs w:val="0"/>
              </w:rPr>
            </w:pPr>
            <w:r w:rsidRPr="00701533">
              <w:rPr>
                <w:b w:val="0"/>
                <w:bCs w:val="0"/>
              </w:rPr>
              <w:t>CLCFS00283a</w:t>
            </w:r>
          </w:p>
        </w:tc>
        <w:tc>
          <w:tcPr>
            <w:tcW w:w="706" w:type="pct"/>
            <w:hideMark/>
          </w:tcPr>
          <w:p w14:paraId="2C1783F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19C083</w:t>
            </w:r>
          </w:p>
        </w:tc>
        <w:tc>
          <w:tcPr>
            <w:tcW w:w="853" w:type="pct"/>
            <w:noWrap/>
            <w:hideMark/>
          </w:tcPr>
          <w:p w14:paraId="1D2DE81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61</w:t>
            </w:r>
          </w:p>
        </w:tc>
        <w:tc>
          <w:tcPr>
            <w:tcW w:w="940" w:type="pct"/>
            <w:hideMark/>
          </w:tcPr>
          <w:p w14:paraId="052D293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CLCFS00347a</w:t>
            </w:r>
          </w:p>
        </w:tc>
        <w:tc>
          <w:tcPr>
            <w:tcW w:w="706" w:type="pct"/>
            <w:hideMark/>
          </w:tcPr>
          <w:p w14:paraId="30924C8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19C225p</w:t>
            </w:r>
          </w:p>
        </w:tc>
        <w:tc>
          <w:tcPr>
            <w:tcW w:w="853" w:type="pct"/>
            <w:noWrap/>
            <w:hideMark/>
          </w:tcPr>
          <w:p w14:paraId="778E264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51440C9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07390E99" w14:textId="77777777" w:rsidR="008010D3" w:rsidRPr="00701533" w:rsidRDefault="008010D3" w:rsidP="004C7483">
            <w:pPr>
              <w:rPr>
                <w:b w:val="0"/>
                <w:bCs w:val="0"/>
              </w:rPr>
            </w:pPr>
            <w:r w:rsidRPr="00701533">
              <w:rPr>
                <w:b w:val="0"/>
                <w:bCs w:val="0"/>
              </w:rPr>
              <w:t>CLCFS00284a</w:t>
            </w:r>
          </w:p>
        </w:tc>
        <w:tc>
          <w:tcPr>
            <w:tcW w:w="706" w:type="pct"/>
            <w:hideMark/>
          </w:tcPr>
          <w:p w14:paraId="32F1A8E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19C084</w:t>
            </w:r>
          </w:p>
        </w:tc>
        <w:tc>
          <w:tcPr>
            <w:tcW w:w="853" w:type="pct"/>
            <w:noWrap/>
            <w:hideMark/>
          </w:tcPr>
          <w:p w14:paraId="7BE9448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7</w:t>
            </w:r>
          </w:p>
        </w:tc>
        <w:tc>
          <w:tcPr>
            <w:tcW w:w="940" w:type="pct"/>
            <w:hideMark/>
          </w:tcPr>
          <w:p w14:paraId="3EF82D5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CLCFS00408a</w:t>
            </w:r>
          </w:p>
        </w:tc>
        <w:tc>
          <w:tcPr>
            <w:tcW w:w="706" w:type="pct"/>
            <w:hideMark/>
          </w:tcPr>
          <w:p w14:paraId="51EF509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19C226p</w:t>
            </w:r>
          </w:p>
        </w:tc>
        <w:tc>
          <w:tcPr>
            <w:tcW w:w="853" w:type="pct"/>
            <w:noWrap/>
            <w:hideMark/>
          </w:tcPr>
          <w:p w14:paraId="64F2CA3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r w:rsidR="008010D3" w:rsidRPr="00701533" w14:paraId="31DF1FC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3AA33B85" w14:textId="77777777" w:rsidR="008010D3" w:rsidRPr="00701533" w:rsidRDefault="008010D3" w:rsidP="004C7483">
            <w:pPr>
              <w:rPr>
                <w:b w:val="0"/>
                <w:bCs w:val="0"/>
              </w:rPr>
            </w:pPr>
            <w:r w:rsidRPr="00701533">
              <w:rPr>
                <w:b w:val="0"/>
                <w:bCs w:val="0"/>
              </w:rPr>
              <w:t>CLCFS00286a</w:t>
            </w:r>
          </w:p>
        </w:tc>
        <w:tc>
          <w:tcPr>
            <w:tcW w:w="706" w:type="pct"/>
            <w:hideMark/>
          </w:tcPr>
          <w:p w14:paraId="232F282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19C085</w:t>
            </w:r>
          </w:p>
        </w:tc>
        <w:tc>
          <w:tcPr>
            <w:tcW w:w="853" w:type="pct"/>
            <w:noWrap/>
            <w:hideMark/>
          </w:tcPr>
          <w:p w14:paraId="6324E51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2</w:t>
            </w:r>
          </w:p>
        </w:tc>
        <w:tc>
          <w:tcPr>
            <w:tcW w:w="940" w:type="pct"/>
            <w:hideMark/>
          </w:tcPr>
          <w:p w14:paraId="1974A92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pPr>
            <w:r w:rsidRPr="00701533">
              <w:t>CLCFS00095a</w:t>
            </w:r>
          </w:p>
        </w:tc>
        <w:tc>
          <w:tcPr>
            <w:tcW w:w="706" w:type="pct"/>
            <w:hideMark/>
          </w:tcPr>
          <w:p w14:paraId="2B89E6D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b/>
                <w:bCs/>
              </w:rPr>
            </w:pPr>
            <w:r w:rsidRPr="00701533">
              <w:rPr>
                <w:b/>
                <w:bCs/>
              </w:rPr>
              <w:t>19C385</w:t>
            </w:r>
          </w:p>
        </w:tc>
        <w:tc>
          <w:tcPr>
            <w:tcW w:w="853" w:type="pct"/>
            <w:noWrap/>
            <w:hideMark/>
          </w:tcPr>
          <w:p w14:paraId="64692C8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color w:val="000000"/>
              </w:rPr>
            </w:pPr>
            <w:r w:rsidRPr="00701533">
              <w:rPr>
                <w:color w:val="000000"/>
              </w:rPr>
              <w:t>0</w:t>
            </w:r>
          </w:p>
        </w:tc>
      </w:tr>
      <w:tr w:rsidR="008010D3" w:rsidRPr="00701533" w14:paraId="0DB82AF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43" w:type="pct"/>
            <w:hideMark/>
          </w:tcPr>
          <w:p w14:paraId="57D1CC42" w14:textId="77777777" w:rsidR="008010D3" w:rsidRPr="00701533" w:rsidRDefault="008010D3" w:rsidP="004C7483">
            <w:pPr>
              <w:rPr>
                <w:b w:val="0"/>
                <w:bCs w:val="0"/>
              </w:rPr>
            </w:pPr>
            <w:r w:rsidRPr="00701533">
              <w:rPr>
                <w:b w:val="0"/>
                <w:bCs w:val="0"/>
              </w:rPr>
              <w:t>CLCFS00289a</w:t>
            </w:r>
          </w:p>
        </w:tc>
        <w:tc>
          <w:tcPr>
            <w:tcW w:w="706" w:type="pct"/>
            <w:hideMark/>
          </w:tcPr>
          <w:p w14:paraId="2695F31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19C086</w:t>
            </w:r>
          </w:p>
        </w:tc>
        <w:tc>
          <w:tcPr>
            <w:tcW w:w="853" w:type="pct"/>
            <w:noWrap/>
            <w:hideMark/>
          </w:tcPr>
          <w:p w14:paraId="619AAD0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1</w:t>
            </w:r>
          </w:p>
        </w:tc>
        <w:tc>
          <w:tcPr>
            <w:tcW w:w="940" w:type="pct"/>
            <w:hideMark/>
          </w:tcPr>
          <w:p w14:paraId="05EC442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pPr>
            <w:r w:rsidRPr="00701533">
              <w:t>CLCFS00157a</w:t>
            </w:r>
          </w:p>
        </w:tc>
        <w:tc>
          <w:tcPr>
            <w:tcW w:w="706" w:type="pct"/>
            <w:hideMark/>
          </w:tcPr>
          <w:p w14:paraId="53FE590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b/>
                <w:bCs/>
              </w:rPr>
            </w:pPr>
            <w:r w:rsidRPr="00701533">
              <w:rPr>
                <w:b/>
                <w:bCs/>
              </w:rPr>
              <w:t>19C386</w:t>
            </w:r>
          </w:p>
        </w:tc>
        <w:tc>
          <w:tcPr>
            <w:tcW w:w="853" w:type="pct"/>
            <w:noWrap/>
            <w:hideMark/>
          </w:tcPr>
          <w:p w14:paraId="5FA9BCA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color w:val="000000"/>
              </w:rPr>
            </w:pPr>
            <w:r w:rsidRPr="00701533">
              <w:rPr>
                <w:color w:val="000000"/>
              </w:rPr>
              <w:t>0</w:t>
            </w:r>
          </w:p>
        </w:tc>
      </w:tr>
    </w:tbl>
    <w:p w14:paraId="6D5511B5" w14:textId="77777777" w:rsidR="008010D3" w:rsidRDefault="008010D3" w:rsidP="008010D3">
      <w:pPr>
        <w:rPr>
          <w:lang w:val="en-US"/>
        </w:rPr>
      </w:pPr>
    </w:p>
    <w:p w14:paraId="73952DA2" w14:textId="77777777" w:rsidR="008010D3" w:rsidRDefault="008010D3" w:rsidP="008010D3">
      <w:pPr>
        <w:pStyle w:val="ListParagraph"/>
        <w:numPr>
          <w:ilvl w:val="0"/>
          <w:numId w:val="43"/>
        </w:numPr>
        <w:spacing w:after="160" w:line="259" w:lineRule="auto"/>
        <w:rPr>
          <w:lang w:val="en-US"/>
        </w:rPr>
      </w:pPr>
      <w:r>
        <w:rPr>
          <w:lang w:val="en-US"/>
        </w:rPr>
        <w:t>Number of Annex 3 and 4 Responses to Question 67 by Call for Sites Reference and/or SHELAA Reference (as applicable):</w:t>
      </w:r>
    </w:p>
    <w:tbl>
      <w:tblPr>
        <w:tblStyle w:val="GridTable4-Accent6"/>
        <w:tblW w:w="5000" w:type="pct"/>
        <w:tblLook w:val="04A0" w:firstRow="1" w:lastRow="0" w:firstColumn="1" w:lastColumn="0" w:noHBand="0" w:noVBand="1"/>
      </w:tblPr>
      <w:tblGrid>
        <w:gridCol w:w="1711"/>
        <w:gridCol w:w="1377"/>
        <w:gridCol w:w="1419"/>
        <w:gridCol w:w="1712"/>
        <w:gridCol w:w="1377"/>
        <w:gridCol w:w="1420"/>
      </w:tblGrid>
      <w:tr w:rsidR="008010D3" w:rsidRPr="00701533" w14:paraId="5351C1B5" w14:textId="77777777" w:rsidTr="004C74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noWrap/>
            <w:hideMark/>
          </w:tcPr>
          <w:p w14:paraId="3D049ACF" w14:textId="77777777" w:rsidR="008010D3" w:rsidRPr="00701533" w:rsidRDefault="008010D3" w:rsidP="004C7483">
            <w:pPr>
              <w:jc w:val="center"/>
              <w:rPr>
                <w:rFonts w:ascii="Calibri" w:hAnsi="Calibri" w:cs="Calibri"/>
              </w:rPr>
            </w:pPr>
            <w:r w:rsidRPr="00701533">
              <w:rPr>
                <w:rFonts w:ascii="Calibri" w:hAnsi="Calibri" w:cs="Calibri"/>
              </w:rPr>
              <w:t>CFS Ref</w:t>
            </w:r>
          </w:p>
        </w:tc>
        <w:tc>
          <w:tcPr>
            <w:tcW w:w="722" w:type="pct"/>
            <w:noWrap/>
            <w:hideMark/>
          </w:tcPr>
          <w:p w14:paraId="74B3D3E2" w14:textId="77777777" w:rsidR="008010D3" w:rsidRPr="00701533" w:rsidRDefault="008010D3" w:rsidP="004C748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01533">
              <w:rPr>
                <w:rFonts w:ascii="Calibri" w:hAnsi="Calibri" w:cs="Calibri"/>
              </w:rPr>
              <w:t>SHELAA Ref</w:t>
            </w:r>
          </w:p>
        </w:tc>
        <w:tc>
          <w:tcPr>
            <w:tcW w:w="808" w:type="pct"/>
            <w:noWrap/>
            <w:hideMark/>
          </w:tcPr>
          <w:p w14:paraId="31D47964" w14:textId="77777777" w:rsidR="008010D3" w:rsidRPr="00701533"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B5CCA">
              <w:rPr>
                <w:rFonts w:ascii="Calibri" w:hAnsi="Calibri" w:cs="Calibri"/>
              </w:rPr>
              <w:t>Responses</w:t>
            </w:r>
          </w:p>
        </w:tc>
        <w:tc>
          <w:tcPr>
            <w:tcW w:w="970" w:type="pct"/>
            <w:noWrap/>
            <w:hideMark/>
          </w:tcPr>
          <w:p w14:paraId="3F41C792" w14:textId="77777777" w:rsidR="008010D3" w:rsidRPr="00701533" w:rsidRDefault="008010D3" w:rsidP="004C748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01533">
              <w:rPr>
                <w:rFonts w:ascii="Calibri" w:hAnsi="Calibri" w:cs="Calibri"/>
              </w:rPr>
              <w:t>CFS Ref</w:t>
            </w:r>
          </w:p>
        </w:tc>
        <w:tc>
          <w:tcPr>
            <w:tcW w:w="722" w:type="pct"/>
            <w:noWrap/>
            <w:hideMark/>
          </w:tcPr>
          <w:p w14:paraId="59920880" w14:textId="77777777" w:rsidR="008010D3" w:rsidRPr="00701533" w:rsidRDefault="008010D3" w:rsidP="004C748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701533">
              <w:rPr>
                <w:rFonts w:ascii="Calibri" w:hAnsi="Calibri" w:cs="Calibri"/>
              </w:rPr>
              <w:t>SHELAA Ref</w:t>
            </w:r>
          </w:p>
        </w:tc>
        <w:tc>
          <w:tcPr>
            <w:tcW w:w="808" w:type="pct"/>
            <w:noWrap/>
            <w:hideMark/>
          </w:tcPr>
          <w:p w14:paraId="525CF5E2" w14:textId="77777777" w:rsidR="008010D3" w:rsidRPr="00701533"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B5CCA">
              <w:rPr>
                <w:rFonts w:ascii="Calibri" w:hAnsi="Calibri" w:cs="Calibri"/>
              </w:rPr>
              <w:t>Responses</w:t>
            </w:r>
          </w:p>
        </w:tc>
      </w:tr>
      <w:tr w:rsidR="008010D3" w:rsidRPr="00701533" w14:paraId="3BE4EE6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281181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CLCFS00005a</w:t>
            </w:r>
          </w:p>
        </w:tc>
        <w:tc>
          <w:tcPr>
            <w:tcW w:w="722" w:type="pct"/>
            <w:hideMark/>
          </w:tcPr>
          <w:p w14:paraId="2D86144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19P001</w:t>
            </w:r>
          </w:p>
        </w:tc>
        <w:tc>
          <w:tcPr>
            <w:tcW w:w="808" w:type="pct"/>
            <w:noWrap/>
            <w:hideMark/>
          </w:tcPr>
          <w:p w14:paraId="0BC5C80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3D97C7A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CLCFS00030a</w:t>
            </w:r>
          </w:p>
        </w:tc>
        <w:tc>
          <w:tcPr>
            <w:tcW w:w="722" w:type="pct"/>
            <w:hideMark/>
          </w:tcPr>
          <w:p w14:paraId="02D2347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19S007</w:t>
            </w:r>
          </w:p>
        </w:tc>
        <w:tc>
          <w:tcPr>
            <w:tcW w:w="808" w:type="pct"/>
            <w:noWrap/>
            <w:hideMark/>
          </w:tcPr>
          <w:p w14:paraId="5533B64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198A310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89BCF9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CLCFS00035a</w:t>
            </w:r>
          </w:p>
        </w:tc>
        <w:tc>
          <w:tcPr>
            <w:tcW w:w="722" w:type="pct"/>
            <w:hideMark/>
          </w:tcPr>
          <w:p w14:paraId="6C78E28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19P002</w:t>
            </w:r>
          </w:p>
        </w:tc>
        <w:tc>
          <w:tcPr>
            <w:tcW w:w="808" w:type="pct"/>
            <w:noWrap/>
            <w:hideMark/>
          </w:tcPr>
          <w:p w14:paraId="7498024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069B58F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CLCFS00031a</w:t>
            </w:r>
          </w:p>
        </w:tc>
        <w:tc>
          <w:tcPr>
            <w:tcW w:w="722" w:type="pct"/>
            <w:hideMark/>
          </w:tcPr>
          <w:p w14:paraId="10B013F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19S008</w:t>
            </w:r>
          </w:p>
        </w:tc>
        <w:tc>
          <w:tcPr>
            <w:tcW w:w="808" w:type="pct"/>
            <w:noWrap/>
            <w:hideMark/>
          </w:tcPr>
          <w:p w14:paraId="4DFA61E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11</w:t>
            </w:r>
          </w:p>
        </w:tc>
      </w:tr>
      <w:tr w:rsidR="008010D3" w:rsidRPr="00701533" w14:paraId="3D736081"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587EB8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CLCFS00057a</w:t>
            </w:r>
          </w:p>
        </w:tc>
        <w:tc>
          <w:tcPr>
            <w:tcW w:w="722" w:type="pct"/>
            <w:hideMark/>
          </w:tcPr>
          <w:p w14:paraId="2A62876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19P003</w:t>
            </w:r>
          </w:p>
        </w:tc>
        <w:tc>
          <w:tcPr>
            <w:tcW w:w="808" w:type="pct"/>
            <w:noWrap/>
            <w:hideMark/>
          </w:tcPr>
          <w:p w14:paraId="20F18EE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6E04F46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CLCFS00032a</w:t>
            </w:r>
          </w:p>
        </w:tc>
        <w:tc>
          <w:tcPr>
            <w:tcW w:w="722" w:type="pct"/>
            <w:hideMark/>
          </w:tcPr>
          <w:p w14:paraId="4F204F1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19S009</w:t>
            </w:r>
          </w:p>
        </w:tc>
        <w:tc>
          <w:tcPr>
            <w:tcW w:w="808" w:type="pct"/>
            <w:noWrap/>
            <w:hideMark/>
          </w:tcPr>
          <w:p w14:paraId="2586BFA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24</w:t>
            </w:r>
          </w:p>
        </w:tc>
      </w:tr>
      <w:tr w:rsidR="008010D3" w:rsidRPr="00701533" w14:paraId="01EC3E5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E4A11D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CLCFS00089a</w:t>
            </w:r>
          </w:p>
        </w:tc>
        <w:tc>
          <w:tcPr>
            <w:tcW w:w="722" w:type="pct"/>
            <w:hideMark/>
          </w:tcPr>
          <w:p w14:paraId="4A9B9BA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19P004</w:t>
            </w:r>
          </w:p>
        </w:tc>
        <w:tc>
          <w:tcPr>
            <w:tcW w:w="808" w:type="pct"/>
            <w:noWrap/>
            <w:hideMark/>
          </w:tcPr>
          <w:p w14:paraId="4EAE5B9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c>
          <w:tcPr>
            <w:tcW w:w="970" w:type="pct"/>
            <w:hideMark/>
          </w:tcPr>
          <w:p w14:paraId="11FD4DA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CLCFS00033a</w:t>
            </w:r>
          </w:p>
        </w:tc>
        <w:tc>
          <w:tcPr>
            <w:tcW w:w="722" w:type="pct"/>
            <w:hideMark/>
          </w:tcPr>
          <w:p w14:paraId="3D98112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19S010</w:t>
            </w:r>
          </w:p>
        </w:tc>
        <w:tc>
          <w:tcPr>
            <w:tcW w:w="808" w:type="pct"/>
            <w:noWrap/>
            <w:hideMark/>
          </w:tcPr>
          <w:p w14:paraId="0DD6BBB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28</w:t>
            </w:r>
          </w:p>
        </w:tc>
      </w:tr>
      <w:tr w:rsidR="008010D3" w:rsidRPr="00701533" w14:paraId="54003030"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F1F4CF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CLCFS00090a</w:t>
            </w:r>
          </w:p>
        </w:tc>
        <w:tc>
          <w:tcPr>
            <w:tcW w:w="722" w:type="pct"/>
            <w:hideMark/>
          </w:tcPr>
          <w:p w14:paraId="4ED7972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19P005</w:t>
            </w:r>
          </w:p>
        </w:tc>
        <w:tc>
          <w:tcPr>
            <w:tcW w:w="808" w:type="pct"/>
            <w:noWrap/>
            <w:hideMark/>
          </w:tcPr>
          <w:p w14:paraId="3FCE058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c>
          <w:tcPr>
            <w:tcW w:w="970" w:type="pct"/>
            <w:hideMark/>
          </w:tcPr>
          <w:p w14:paraId="5DB7413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CLCFS00034a</w:t>
            </w:r>
          </w:p>
        </w:tc>
        <w:tc>
          <w:tcPr>
            <w:tcW w:w="722" w:type="pct"/>
            <w:hideMark/>
          </w:tcPr>
          <w:p w14:paraId="5A4DE32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19S011</w:t>
            </w:r>
          </w:p>
        </w:tc>
        <w:tc>
          <w:tcPr>
            <w:tcW w:w="808" w:type="pct"/>
            <w:noWrap/>
            <w:hideMark/>
          </w:tcPr>
          <w:p w14:paraId="790F1E0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23</w:t>
            </w:r>
          </w:p>
        </w:tc>
      </w:tr>
      <w:tr w:rsidR="008010D3" w:rsidRPr="00701533" w14:paraId="19A2AD2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6457117"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CLCFS00118a</w:t>
            </w:r>
          </w:p>
        </w:tc>
        <w:tc>
          <w:tcPr>
            <w:tcW w:w="722" w:type="pct"/>
            <w:hideMark/>
          </w:tcPr>
          <w:p w14:paraId="5110360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19P006</w:t>
            </w:r>
          </w:p>
        </w:tc>
        <w:tc>
          <w:tcPr>
            <w:tcW w:w="808" w:type="pct"/>
            <w:noWrap/>
            <w:hideMark/>
          </w:tcPr>
          <w:p w14:paraId="75F6817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c>
          <w:tcPr>
            <w:tcW w:w="970" w:type="pct"/>
            <w:hideMark/>
          </w:tcPr>
          <w:p w14:paraId="0CD2806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CLCFS00037a</w:t>
            </w:r>
          </w:p>
        </w:tc>
        <w:tc>
          <w:tcPr>
            <w:tcW w:w="722" w:type="pct"/>
            <w:hideMark/>
          </w:tcPr>
          <w:p w14:paraId="02951A7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15" w:history="1">
              <w:r w:rsidRPr="00701533">
                <w:rPr>
                  <w:rFonts w:ascii="Calibri" w:hAnsi="Calibri" w:cs="Calibri"/>
                  <w:b/>
                  <w:bCs/>
                  <w:sz w:val="20"/>
                </w:rPr>
                <w:t>19S012</w:t>
              </w:r>
            </w:hyperlink>
          </w:p>
        </w:tc>
        <w:tc>
          <w:tcPr>
            <w:tcW w:w="808" w:type="pct"/>
            <w:noWrap/>
            <w:hideMark/>
          </w:tcPr>
          <w:p w14:paraId="2D25AE7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27</w:t>
            </w:r>
          </w:p>
        </w:tc>
      </w:tr>
      <w:tr w:rsidR="008010D3" w:rsidRPr="00701533" w14:paraId="02320CD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0DA6CB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CLCFS00119a</w:t>
            </w:r>
          </w:p>
        </w:tc>
        <w:tc>
          <w:tcPr>
            <w:tcW w:w="722" w:type="pct"/>
            <w:hideMark/>
          </w:tcPr>
          <w:p w14:paraId="268897D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19P007</w:t>
            </w:r>
          </w:p>
        </w:tc>
        <w:tc>
          <w:tcPr>
            <w:tcW w:w="808" w:type="pct"/>
            <w:noWrap/>
            <w:hideMark/>
          </w:tcPr>
          <w:p w14:paraId="61370A1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78C256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CLCFS00051a</w:t>
            </w:r>
          </w:p>
        </w:tc>
        <w:tc>
          <w:tcPr>
            <w:tcW w:w="722" w:type="pct"/>
            <w:hideMark/>
          </w:tcPr>
          <w:p w14:paraId="76828CB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19S013</w:t>
            </w:r>
          </w:p>
        </w:tc>
        <w:tc>
          <w:tcPr>
            <w:tcW w:w="808" w:type="pct"/>
            <w:noWrap/>
            <w:hideMark/>
          </w:tcPr>
          <w:p w14:paraId="095E500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0968FDF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5227EB3"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CLCFS00122a</w:t>
            </w:r>
          </w:p>
        </w:tc>
        <w:tc>
          <w:tcPr>
            <w:tcW w:w="722" w:type="pct"/>
            <w:hideMark/>
          </w:tcPr>
          <w:p w14:paraId="27636B8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19P008</w:t>
            </w:r>
          </w:p>
        </w:tc>
        <w:tc>
          <w:tcPr>
            <w:tcW w:w="808" w:type="pct"/>
            <w:noWrap/>
            <w:hideMark/>
          </w:tcPr>
          <w:p w14:paraId="2C20E40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4D7923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CLCFS00058a</w:t>
            </w:r>
          </w:p>
        </w:tc>
        <w:tc>
          <w:tcPr>
            <w:tcW w:w="722" w:type="pct"/>
            <w:hideMark/>
          </w:tcPr>
          <w:p w14:paraId="5D10327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19S014</w:t>
            </w:r>
          </w:p>
        </w:tc>
        <w:tc>
          <w:tcPr>
            <w:tcW w:w="808" w:type="pct"/>
            <w:noWrap/>
            <w:hideMark/>
          </w:tcPr>
          <w:p w14:paraId="516E240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24</w:t>
            </w:r>
          </w:p>
        </w:tc>
      </w:tr>
      <w:tr w:rsidR="008010D3" w:rsidRPr="00701533" w14:paraId="7AC7217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BE44D1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CLCFS00123a</w:t>
            </w:r>
          </w:p>
        </w:tc>
        <w:tc>
          <w:tcPr>
            <w:tcW w:w="722" w:type="pct"/>
            <w:hideMark/>
          </w:tcPr>
          <w:p w14:paraId="206D589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19P009</w:t>
            </w:r>
          </w:p>
        </w:tc>
        <w:tc>
          <w:tcPr>
            <w:tcW w:w="808" w:type="pct"/>
            <w:noWrap/>
            <w:hideMark/>
          </w:tcPr>
          <w:p w14:paraId="1DEBB94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c>
          <w:tcPr>
            <w:tcW w:w="970" w:type="pct"/>
            <w:hideMark/>
          </w:tcPr>
          <w:p w14:paraId="772E886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CLCFS00059a</w:t>
            </w:r>
          </w:p>
        </w:tc>
        <w:tc>
          <w:tcPr>
            <w:tcW w:w="722" w:type="pct"/>
            <w:hideMark/>
          </w:tcPr>
          <w:p w14:paraId="4F34453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19S015</w:t>
            </w:r>
          </w:p>
        </w:tc>
        <w:tc>
          <w:tcPr>
            <w:tcW w:w="808" w:type="pct"/>
            <w:noWrap/>
            <w:hideMark/>
          </w:tcPr>
          <w:p w14:paraId="2351236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12</w:t>
            </w:r>
          </w:p>
        </w:tc>
      </w:tr>
      <w:tr w:rsidR="008010D3" w:rsidRPr="00701533" w14:paraId="590E093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45CD62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CLCFS00129a</w:t>
            </w:r>
          </w:p>
        </w:tc>
        <w:tc>
          <w:tcPr>
            <w:tcW w:w="722" w:type="pct"/>
            <w:hideMark/>
          </w:tcPr>
          <w:p w14:paraId="388FBDD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19P010</w:t>
            </w:r>
          </w:p>
        </w:tc>
        <w:tc>
          <w:tcPr>
            <w:tcW w:w="808" w:type="pct"/>
            <w:noWrap/>
            <w:hideMark/>
          </w:tcPr>
          <w:p w14:paraId="7D7241E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358587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CLCFS00062a</w:t>
            </w:r>
          </w:p>
        </w:tc>
        <w:tc>
          <w:tcPr>
            <w:tcW w:w="722" w:type="pct"/>
            <w:hideMark/>
          </w:tcPr>
          <w:p w14:paraId="0F45F98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19S016</w:t>
            </w:r>
          </w:p>
        </w:tc>
        <w:tc>
          <w:tcPr>
            <w:tcW w:w="808" w:type="pct"/>
            <w:noWrap/>
            <w:hideMark/>
          </w:tcPr>
          <w:p w14:paraId="0A82DAB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2B98BB6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A84F959"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CLCFS00130a</w:t>
            </w:r>
          </w:p>
        </w:tc>
        <w:tc>
          <w:tcPr>
            <w:tcW w:w="722" w:type="pct"/>
            <w:hideMark/>
          </w:tcPr>
          <w:p w14:paraId="2A5E87C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19P011</w:t>
            </w:r>
          </w:p>
        </w:tc>
        <w:tc>
          <w:tcPr>
            <w:tcW w:w="808" w:type="pct"/>
            <w:noWrap/>
            <w:hideMark/>
          </w:tcPr>
          <w:p w14:paraId="078C8D5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617934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CLCFS00074a</w:t>
            </w:r>
          </w:p>
        </w:tc>
        <w:tc>
          <w:tcPr>
            <w:tcW w:w="722" w:type="pct"/>
            <w:hideMark/>
          </w:tcPr>
          <w:p w14:paraId="417A05F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19S017</w:t>
            </w:r>
          </w:p>
        </w:tc>
        <w:tc>
          <w:tcPr>
            <w:tcW w:w="808" w:type="pct"/>
            <w:noWrap/>
            <w:hideMark/>
          </w:tcPr>
          <w:p w14:paraId="014412F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64E2DD9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D5AAD0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CLCFS00136a</w:t>
            </w:r>
          </w:p>
        </w:tc>
        <w:tc>
          <w:tcPr>
            <w:tcW w:w="722" w:type="pct"/>
            <w:hideMark/>
          </w:tcPr>
          <w:p w14:paraId="3AAB8FA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19P012</w:t>
            </w:r>
          </w:p>
        </w:tc>
        <w:tc>
          <w:tcPr>
            <w:tcW w:w="808" w:type="pct"/>
            <w:noWrap/>
            <w:hideMark/>
          </w:tcPr>
          <w:p w14:paraId="62B3207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CF27F0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CLCFS00086a</w:t>
            </w:r>
          </w:p>
        </w:tc>
        <w:tc>
          <w:tcPr>
            <w:tcW w:w="722" w:type="pct"/>
            <w:hideMark/>
          </w:tcPr>
          <w:p w14:paraId="4E010A8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19S018</w:t>
            </w:r>
          </w:p>
        </w:tc>
        <w:tc>
          <w:tcPr>
            <w:tcW w:w="808" w:type="pct"/>
            <w:noWrap/>
            <w:hideMark/>
          </w:tcPr>
          <w:p w14:paraId="18FE0A6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23</w:t>
            </w:r>
          </w:p>
        </w:tc>
      </w:tr>
      <w:tr w:rsidR="008010D3" w:rsidRPr="00701533" w14:paraId="2A46044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E5B326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CLCFS00140a</w:t>
            </w:r>
          </w:p>
        </w:tc>
        <w:tc>
          <w:tcPr>
            <w:tcW w:w="722" w:type="pct"/>
            <w:hideMark/>
          </w:tcPr>
          <w:p w14:paraId="3BA9B01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19P013</w:t>
            </w:r>
          </w:p>
        </w:tc>
        <w:tc>
          <w:tcPr>
            <w:tcW w:w="808" w:type="pct"/>
            <w:noWrap/>
            <w:hideMark/>
          </w:tcPr>
          <w:p w14:paraId="77D593B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79084C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CLCFS00091a</w:t>
            </w:r>
          </w:p>
        </w:tc>
        <w:tc>
          <w:tcPr>
            <w:tcW w:w="722" w:type="pct"/>
            <w:hideMark/>
          </w:tcPr>
          <w:p w14:paraId="5E42DA9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19S019</w:t>
            </w:r>
          </w:p>
        </w:tc>
        <w:tc>
          <w:tcPr>
            <w:tcW w:w="808" w:type="pct"/>
            <w:noWrap/>
            <w:hideMark/>
          </w:tcPr>
          <w:p w14:paraId="45C8252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35</w:t>
            </w:r>
          </w:p>
        </w:tc>
      </w:tr>
      <w:tr w:rsidR="008010D3" w:rsidRPr="00701533" w14:paraId="1263B81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B1F4A6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CLCFS00149a</w:t>
            </w:r>
          </w:p>
        </w:tc>
        <w:tc>
          <w:tcPr>
            <w:tcW w:w="722" w:type="pct"/>
            <w:hideMark/>
          </w:tcPr>
          <w:p w14:paraId="5A76EC4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19P014</w:t>
            </w:r>
          </w:p>
        </w:tc>
        <w:tc>
          <w:tcPr>
            <w:tcW w:w="808" w:type="pct"/>
            <w:noWrap/>
            <w:hideMark/>
          </w:tcPr>
          <w:p w14:paraId="1F53078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F53C40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CLCFS00096a</w:t>
            </w:r>
          </w:p>
        </w:tc>
        <w:tc>
          <w:tcPr>
            <w:tcW w:w="722" w:type="pct"/>
            <w:hideMark/>
          </w:tcPr>
          <w:p w14:paraId="5B94AE3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16" w:history="1">
              <w:r w:rsidRPr="00701533">
                <w:rPr>
                  <w:rFonts w:ascii="Calibri" w:hAnsi="Calibri" w:cs="Calibri"/>
                  <w:b/>
                  <w:bCs/>
                  <w:sz w:val="20"/>
                </w:rPr>
                <w:t>19S021</w:t>
              </w:r>
            </w:hyperlink>
          </w:p>
        </w:tc>
        <w:tc>
          <w:tcPr>
            <w:tcW w:w="808" w:type="pct"/>
            <w:noWrap/>
            <w:hideMark/>
          </w:tcPr>
          <w:p w14:paraId="71EC541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65F7CCD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69A6FB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CLCFS00158a</w:t>
            </w:r>
          </w:p>
        </w:tc>
        <w:tc>
          <w:tcPr>
            <w:tcW w:w="722" w:type="pct"/>
            <w:hideMark/>
          </w:tcPr>
          <w:p w14:paraId="3DBCE17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19P015</w:t>
            </w:r>
          </w:p>
        </w:tc>
        <w:tc>
          <w:tcPr>
            <w:tcW w:w="808" w:type="pct"/>
            <w:noWrap/>
            <w:hideMark/>
          </w:tcPr>
          <w:p w14:paraId="1222D3E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5D28CCF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CLCFS00098a</w:t>
            </w:r>
          </w:p>
        </w:tc>
        <w:tc>
          <w:tcPr>
            <w:tcW w:w="722" w:type="pct"/>
            <w:hideMark/>
          </w:tcPr>
          <w:p w14:paraId="014BFD7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19S022</w:t>
            </w:r>
          </w:p>
        </w:tc>
        <w:tc>
          <w:tcPr>
            <w:tcW w:w="808" w:type="pct"/>
            <w:noWrap/>
            <w:hideMark/>
          </w:tcPr>
          <w:p w14:paraId="5B47A0F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2D384CC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E798175"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CLCFS00173a</w:t>
            </w:r>
          </w:p>
        </w:tc>
        <w:tc>
          <w:tcPr>
            <w:tcW w:w="722" w:type="pct"/>
            <w:hideMark/>
          </w:tcPr>
          <w:p w14:paraId="4668584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19P016</w:t>
            </w:r>
          </w:p>
        </w:tc>
        <w:tc>
          <w:tcPr>
            <w:tcW w:w="808" w:type="pct"/>
            <w:noWrap/>
            <w:hideMark/>
          </w:tcPr>
          <w:p w14:paraId="2C10199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0B1FE9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CLCFS00099a</w:t>
            </w:r>
          </w:p>
        </w:tc>
        <w:tc>
          <w:tcPr>
            <w:tcW w:w="722" w:type="pct"/>
            <w:hideMark/>
          </w:tcPr>
          <w:p w14:paraId="477F8BD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19S023</w:t>
            </w:r>
          </w:p>
        </w:tc>
        <w:tc>
          <w:tcPr>
            <w:tcW w:w="808" w:type="pct"/>
            <w:noWrap/>
            <w:hideMark/>
          </w:tcPr>
          <w:p w14:paraId="0324936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4772518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3E6777D"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CLCFS00179a</w:t>
            </w:r>
          </w:p>
        </w:tc>
        <w:tc>
          <w:tcPr>
            <w:tcW w:w="722" w:type="pct"/>
            <w:hideMark/>
          </w:tcPr>
          <w:p w14:paraId="1B82D74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19P017</w:t>
            </w:r>
          </w:p>
        </w:tc>
        <w:tc>
          <w:tcPr>
            <w:tcW w:w="808" w:type="pct"/>
            <w:noWrap/>
            <w:hideMark/>
          </w:tcPr>
          <w:p w14:paraId="058A2CC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c>
          <w:tcPr>
            <w:tcW w:w="970" w:type="pct"/>
            <w:hideMark/>
          </w:tcPr>
          <w:p w14:paraId="20E430D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CLCFS00101a</w:t>
            </w:r>
          </w:p>
        </w:tc>
        <w:tc>
          <w:tcPr>
            <w:tcW w:w="722" w:type="pct"/>
            <w:hideMark/>
          </w:tcPr>
          <w:p w14:paraId="6D32BFE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19S025</w:t>
            </w:r>
          </w:p>
        </w:tc>
        <w:tc>
          <w:tcPr>
            <w:tcW w:w="808" w:type="pct"/>
            <w:noWrap/>
            <w:hideMark/>
          </w:tcPr>
          <w:p w14:paraId="4EF927A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0BF2B1E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7AECCE4"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CLCFS00189a</w:t>
            </w:r>
          </w:p>
        </w:tc>
        <w:tc>
          <w:tcPr>
            <w:tcW w:w="722" w:type="pct"/>
            <w:hideMark/>
          </w:tcPr>
          <w:p w14:paraId="57F6EB5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19P018</w:t>
            </w:r>
          </w:p>
        </w:tc>
        <w:tc>
          <w:tcPr>
            <w:tcW w:w="808" w:type="pct"/>
            <w:noWrap/>
            <w:hideMark/>
          </w:tcPr>
          <w:p w14:paraId="36AE6DE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5CB9EFF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CLCFS00102a</w:t>
            </w:r>
          </w:p>
        </w:tc>
        <w:tc>
          <w:tcPr>
            <w:tcW w:w="722" w:type="pct"/>
            <w:hideMark/>
          </w:tcPr>
          <w:p w14:paraId="6438669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19S026</w:t>
            </w:r>
          </w:p>
        </w:tc>
        <w:tc>
          <w:tcPr>
            <w:tcW w:w="808" w:type="pct"/>
            <w:noWrap/>
            <w:hideMark/>
          </w:tcPr>
          <w:p w14:paraId="62C3C89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706F5AB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8A0BAF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CLCFS00190a</w:t>
            </w:r>
          </w:p>
        </w:tc>
        <w:tc>
          <w:tcPr>
            <w:tcW w:w="722" w:type="pct"/>
            <w:hideMark/>
          </w:tcPr>
          <w:p w14:paraId="4931AF2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19P019</w:t>
            </w:r>
          </w:p>
        </w:tc>
        <w:tc>
          <w:tcPr>
            <w:tcW w:w="808" w:type="pct"/>
            <w:noWrap/>
            <w:hideMark/>
          </w:tcPr>
          <w:p w14:paraId="121A77E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1C771DA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CLCFS00109a</w:t>
            </w:r>
          </w:p>
        </w:tc>
        <w:tc>
          <w:tcPr>
            <w:tcW w:w="722" w:type="pct"/>
            <w:hideMark/>
          </w:tcPr>
          <w:p w14:paraId="20BA759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17" w:history="1">
              <w:r w:rsidRPr="00701533">
                <w:rPr>
                  <w:rFonts w:ascii="Calibri" w:hAnsi="Calibri" w:cs="Calibri"/>
                  <w:b/>
                  <w:bCs/>
                  <w:sz w:val="20"/>
                </w:rPr>
                <w:t>19S027</w:t>
              </w:r>
            </w:hyperlink>
          </w:p>
        </w:tc>
        <w:tc>
          <w:tcPr>
            <w:tcW w:w="808" w:type="pct"/>
            <w:noWrap/>
            <w:hideMark/>
          </w:tcPr>
          <w:p w14:paraId="2C3E632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7D64172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AF8D0A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CLCFS00191a</w:t>
            </w:r>
          </w:p>
        </w:tc>
        <w:tc>
          <w:tcPr>
            <w:tcW w:w="722" w:type="pct"/>
            <w:hideMark/>
          </w:tcPr>
          <w:p w14:paraId="3668DE3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19P020</w:t>
            </w:r>
          </w:p>
        </w:tc>
        <w:tc>
          <w:tcPr>
            <w:tcW w:w="808" w:type="pct"/>
            <w:noWrap/>
            <w:hideMark/>
          </w:tcPr>
          <w:p w14:paraId="7022F96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8C7523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CLCFS00115a</w:t>
            </w:r>
          </w:p>
        </w:tc>
        <w:tc>
          <w:tcPr>
            <w:tcW w:w="722" w:type="pct"/>
            <w:hideMark/>
          </w:tcPr>
          <w:p w14:paraId="61AADC6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19S028</w:t>
            </w:r>
          </w:p>
        </w:tc>
        <w:tc>
          <w:tcPr>
            <w:tcW w:w="808" w:type="pct"/>
            <w:noWrap/>
            <w:hideMark/>
          </w:tcPr>
          <w:p w14:paraId="72D5567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21</w:t>
            </w:r>
          </w:p>
        </w:tc>
      </w:tr>
      <w:tr w:rsidR="008010D3" w:rsidRPr="00701533" w14:paraId="288CAAF1"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3D85AD5"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CLCFS00192a</w:t>
            </w:r>
          </w:p>
        </w:tc>
        <w:tc>
          <w:tcPr>
            <w:tcW w:w="722" w:type="pct"/>
            <w:hideMark/>
          </w:tcPr>
          <w:p w14:paraId="1E214B0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19P021</w:t>
            </w:r>
          </w:p>
        </w:tc>
        <w:tc>
          <w:tcPr>
            <w:tcW w:w="808" w:type="pct"/>
            <w:noWrap/>
            <w:hideMark/>
          </w:tcPr>
          <w:p w14:paraId="7E477D5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79F745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CLCFS00127a</w:t>
            </w:r>
          </w:p>
        </w:tc>
        <w:tc>
          <w:tcPr>
            <w:tcW w:w="722" w:type="pct"/>
            <w:hideMark/>
          </w:tcPr>
          <w:p w14:paraId="5B3F782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19S029</w:t>
            </w:r>
          </w:p>
        </w:tc>
        <w:tc>
          <w:tcPr>
            <w:tcW w:w="808" w:type="pct"/>
            <w:noWrap/>
            <w:hideMark/>
          </w:tcPr>
          <w:p w14:paraId="2CF0AF9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0B4E5C4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786A1CA" w14:textId="77777777" w:rsidR="008010D3" w:rsidRPr="00701533" w:rsidRDefault="008010D3" w:rsidP="004C7483">
            <w:pPr>
              <w:rPr>
                <w:rFonts w:ascii="Calibri" w:hAnsi="Calibri" w:cs="Calibri"/>
                <w:b w:val="0"/>
                <w:bCs w:val="0"/>
                <w:color w:val="000000"/>
                <w:sz w:val="20"/>
              </w:rPr>
            </w:pPr>
            <w:r w:rsidRPr="00701533">
              <w:rPr>
                <w:rFonts w:ascii="Calibri" w:hAnsi="Calibri" w:cs="Calibri"/>
                <w:b w:val="0"/>
                <w:bCs w:val="0"/>
                <w:color w:val="000000"/>
                <w:sz w:val="20"/>
              </w:rPr>
              <w:lastRenderedPageBreak/>
              <w:t>CLCFS00199a</w:t>
            </w:r>
          </w:p>
        </w:tc>
        <w:tc>
          <w:tcPr>
            <w:tcW w:w="722" w:type="pct"/>
            <w:hideMark/>
          </w:tcPr>
          <w:p w14:paraId="42F98BB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rPr>
            </w:pPr>
            <w:r w:rsidRPr="00701533">
              <w:rPr>
                <w:rFonts w:ascii="Calibri" w:hAnsi="Calibri" w:cs="Calibri"/>
                <w:b/>
                <w:bCs/>
                <w:color w:val="000000"/>
                <w:sz w:val="20"/>
              </w:rPr>
              <w:t>19P022</w:t>
            </w:r>
          </w:p>
        </w:tc>
        <w:tc>
          <w:tcPr>
            <w:tcW w:w="808" w:type="pct"/>
            <w:noWrap/>
            <w:hideMark/>
          </w:tcPr>
          <w:p w14:paraId="7A72A4D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1B2A4AA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CLCFS00135a</w:t>
            </w:r>
          </w:p>
        </w:tc>
        <w:tc>
          <w:tcPr>
            <w:tcW w:w="722" w:type="pct"/>
            <w:hideMark/>
          </w:tcPr>
          <w:p w14:paraId="407FE42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19S030</w:t>
            </w:r>
          </w:p>
        </w:tc>
        <w:tc>
          <w:tcPr>
            <w:tcW w:w="808" w:type="pct"/>
            <w:noWrap/>
            <w:hideMark/>
          </w:tcPr>
          <w:p w14:paraId="056192E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34</w:t>
            </w:r>
          </w:p>
        </w:tc>
      </w:tr>
      <w:tr w:rsidR="008010D3" w:rsidRPr="00701533" w14:paraId="23E4641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835C80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CLCFS00207a</w:t>
            </w:r>
          </w:p>
        </w:tc>
        <w:tc>
          <w:tcPr>
            <w:tcW w:w="722" w:type="pct"/>
            <w:hideMark/>
          </w:tcPr>
          <w:p w14:paraId="2247D15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19P023</w:t>
            </w:r>
          </w:p>
        </w:tc>
        <w:tc>
          <w:tcPr>
            <w:tcW w:w="808" w:type="pct"/>
            <w:noWrap/>
            <w:hideMark/>
          </w:tcPr>
          <w:p w14:paraId="3837E3A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3257C1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CLCFS00137a</w:t>
            </w:r>
          </w:p>
        </w:tc>
        <w:tc>
          <w:tcPr>
            <w:tcW w:w="722" w:type="pct"/>
            <w:hideMark/>
          </w:tcPr>
          <w:p w14:paraId="6015A8C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19S031</w:t>
            </w:r>
          </w:p>
        </w:tc>
        <w:tc>
          <w:tcPr>
            <w:tcW w:w="808" w:type="pct"/>
            <w:noWrap/>
            <w:hideMark/>
          </w:tcPr>
          <w:p w14:paraId="39F9169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14</w:t>
            </w:r>
          </w:p>
        </w:tc>
      </w:tr>
      <w:tr w:rsidR="008010D3" w:rsidRPr="00701533" w14:paraId="0616402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BE099E7"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CLCFS00211a</w:t>
            </w:r>
          </w:p>
        </w:tc>
        <w:tc>
          <w:tcPr>
            <w:tcW w:w="722" w:type="pct"/>
            <w:hideMark/>
          </w:tcPr>
          <w:p w14:paraId="427CFAB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19P024</w:t>
            </w:r>
          </w:p>
        </w:tc>
        <w:tc>
          <w:tcPr>
            <w:tcW w:w="808" w:type="pct"/>
            <w:noWrap/>
            <w:hideMark/>
          </w:tcPr>
          <w:p w14:paraId="4FAA7F5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AE31B8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CLCFS00138a</w:t>
            </w:r>
          </w:p>
        </w:tc>
        <w:tc>
          <w:tcPr>
            <w:tcW w:w="722" w:type="pct"/>
            <w:hideMark/>
          </w:tcPr>
          <w:p w14:paraId="55A48A8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19S032</w:t>
            </w:r>
          </w:p>
        </w:tc>
        <w:tc>
          <w:tcPr>
            <w:tcW w:w="808" w:type="pct"/>
            <w:noWrap/>
            <w:hideMark/>
          </w:tcPr>
          <w:p w14:paraId="2463072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20</w:t>
            </w:r>
          </w:p>
        </w:tc>
      </w:tr>
      <w:tr w:rsidR="008010D3" w:rsidRPr="00701533" w14:paraId="5A292B5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EA801F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CLCFS00222a</w:t>
            </w:r>
          </w:p>
        </w:tc>
        <w:tc>
          <w:tcPr>
            <w:tcW w:w="722" w:type="pct"/>
            <w:hideMark/>
          </w:tcPr>
          <w:p w14:paraId="2E604CD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19P025</w:t>
            </w:r>
          </w:p>
        </w:tc>
        <w:tc>
          <w:tcPr>
            <w:tcW w:w="808" w:type="pct"/>
            <w:noWrap/>
            <w:hideMark/>
          </w:tcPr>
          <w:p w14:paraId="3F71252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72AB40D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CLCFS00145a</w:t>
            </w:r>
          </w:p>
        </w:tc>
        <w:tc>
          <w:tcPr>
            <w:tcW w:w="722" w:type="pct"/>
            <w:hideMark/>
          </w:tcPr>
          <w:p w14:paraId="2EE2E1E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19S033</w:t>
            </w:r>
          </w:p>
        </w:tc>
        <w:tc>
          <w:tcPr>
            <w:tcW w:w="808" w:type="pct"/>
            <w:noWrap/>
            <w:hideMark/>
          </w:tcPr>
          <w:p w14:paraId="510223E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0013ED1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870863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CLCFS00225a</w:t>
            </w:r>
          </w:p>
        </w:tc>
        <w:tc>
          <w:tcPr>
            <w:tcW w:w="722" w:type="pct"/>
            <w:hideMark/>
          </w:tcPr>
          <w:p w14:paraId="0FD8DA9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19P026</w:t>
            </w:r>
          </w:p>
        </w:tc>
        <w:tc>
          <w:tcPr>
            <w:tcW w:w="808" w:type="pct"/>
            <w:noWrap/>
            <w:hideMark/>
          </w:tcPr>
          <w:p w14:paraId="0D47D0E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72681F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CLCFS00146a</w:t>
            </w:r>
          </w:p>
        </w:tc>
        <w:tc>
          <w:tcPr>
            <w:tcW w:w="722" w:type="pct"/>
            <w:hideMark/>
          </w:tcPr>
          <w:p w14:paraId="3B54BC3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19S034</w:t>
            </w:r>
          </w:p>
        </w:tc>
        <w:tc>
          <w:tcPr>
            <w:tcW w:w="808" w:type="pct"/>
            <w:noWrap/>
            <w:hideMark/>
          </w:tcPr>
          <w:p w14:paraId="3CC581D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23</w:t>
            </w:r>
          </w:p>
        </w:tc>
      </w:tr>
      <w:tr w:rsidR="008010D3" w:rsidRPr="00701533" w14:paraId="5A5D690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77BD4E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CLCFS00228a</w:t>
            </w:r>
          </w:p>
        </w:tc>
        <w:tc>
          <w:tcPr>
            <w:tcW w:w="722" w:type="pct"/>
            <w:hideMark/>
          </w:tcPr>
          <w:p w14:paraId="04A3E00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19P027</w:t>
            </w:r>
          </w:p>
        </w:tc>
        <w:tc>
          <w:tcPr>
            <w:tcW w:w="808" w:type="pct"/>
            <w:noWrap/>
            <w:hideMark/>
          </w:tcPr>
          <w:p w14:paraId="1DD5B3C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A5E445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CLCFS00154a</w:t>
            </w:r>
          </w:p>
        </w:tc>
        <w:tc>
          <w:tcPr>
            <w:tcW w:w="722" w:type="pct"/>
            <w:hideMark/>
          </w:tcPr>
          <w:p w14:paraId="7D70483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19S035</w:t>
            </w:r>
          </w:p>
        </w:tc>
        <w:tc>
          <w:tcPr>
            <w:tcW w:w="808" w:type="pct"/>
            <w:noWrap/>
            <w:hideMark/>
          </w:tcPr>
          <w:p w14:paraId="57906AC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13</w:t>
            </w:r>
          </w:p>
        </w:tc>
      </w:tr>
      <w:tr w:rsidR="008010D3" w:rsidRPr="00701533" w14:paraId="7DF261C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C92FA5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CLCFS00232a</w:t>
            </w:r>
          </w:p>
        </w:tc>
        <w:tc>
          <w:tcPr>
            <w:tcW w:w="722" w:type="pct"/>
            <w:hideMark/>
          </w:tcPr>
          <w:p w14:paraId="3D9BFDA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19P028</w:t>
            </w:r>
          </w:p>
        </w:tc>
        <w:tc>
          <w:tcPr>
            <w:tcW w:w="808" w:type="pct"/>
            <w:noWrap/>
            <w:hideMark/>
          </w:tcPr>
          <w:p w14:paraId="245DF1A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30BE67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CLCFS00155a</w:t>
            </w:r>
          </w:p>
        </w:tc>
        <w:tc>
          <w:tcPr>
            <w:tcW w:w="722" w:type="pct"/>
            <w:hideMark/>
          </w:tcPr>
          <w:p w14:paraId="3A960EF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18" w:history="1">
              <w:r w:rsidRPr="00701533">
                <w:rPr>
                  <w:rFonts w:ascii="Calibri" w:hAnsi="Calibri" w:cs="Calibri"/>
                  <w:b/>
                  <w:bCs/>
                  <w:sz w:val="20"/>
                </w:rPr>
                <w:t>19S036</w:t>
              </w:r>
            </w:hyperlink>
          </w:p>
        </w:tc>
        <w:tc>
          <w:tcPr>
            <w:tcW w:w="808" w:type="pct"/>
            <w:noWrap/>
            <w:hideMark/>
          </w:tcPr>
          <w:p w14:paraId="29C822F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631AC30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69D04E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CLCFS00233a</w:t>
            </w:r>
          </w:p>
        </w:tc>
        <w:tc>
          <w:tcPr>
            <w:tcW w:w="722" w:type="pct"/>
            <w:hideMark/>
          </w:tcPr>
          <w:p w14:paraId="60D1D90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19P029</w:t>
            </w:r>
          </w:p>
        </w:tc>
        <w:tc>
          <w:tcPr>
            <w:tcW w:w="808" w:type="pct"/>
            <w:noWrap/>
            <w:hideMark/>
          </w:tcPr>
          <w:p w14:paraId="6D7FA37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54AF798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CLCFS00156a</w:t>
            </w:r>
          </w:p>
        </w:tc>
        <w:tc>
          <w:tcPr>
            <w:tcW w:w="722" w:type="pct"/>
            <w:hideMark/>
          </w:tcPr>
          <w:p w14:paraId="6AD613C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19" w:history="1">
              <w:r w:rsidRPr="00701533">
                <w:rPr>
                  <w:rFonts w:ascii="Calibri" w:hAnsi="Calibri" w:cs="Calibri"/>
                  <w:b/>
                  <w:bCs/>
                  <w:sz w:val="20"/>
                </w:rPr>
                <w:t>19S037</w:t>
              </w:r>
            </w:hyperlink>
          </w:p>
        </w:tc>
        <w:tc>
          <w:tcPr>
            <w:tcW w:w="808" w:type="pct"/>
            <w:noWrap/>
            <w:hideMark/>
          </w:tcPr>
          <w:p w14:paraId="31C163B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2A2A20A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4B9178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CLCFS00239a</w:t>
            </w:r>
          </w:p>
        </w:tc>
        <w:tc>
          <w:tcPr>
            <w:tcW w:w="722" w:type="pct"/>
            <w:hideMark/>
          </w:tcPr>
          <w:p w14:paraId="1BC82EB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19P030</w:t>
            </w:r>
          </w:p>
        </w:tc>
        <w:tc>
          <w:tcPr>
            <w:tcW w:w="808" w:type="pct"/>
            <w:noWrap/>
            <w:hideMark/>
          </w:tcPr>
          <w:p w14:paraId="69B4334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4120627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CLCFS00159a</w:t>
            </w:r>
          </w:p>
        </w:tc>
        <w:tc>
          <w:tcPr>
            <w:tcW w:w="722" w:type="pct"/>
            <w:hideMark/>
          </w:tcPr>
          <w:p w14:paraId="126D6A9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20" w:history="1">
              <w:r w:rsidRPr="00701533">
                <w:rPr>
                  <w:rFonts w:ascii="Calibri" w:hAnsi="Calibri" w:cs="Calibri"/>
                  <w:b/>
                  <w:bCs/>
                  <w:sz w:val="20"/>
                </w:rPr>
                <w:t>19S039</w:t>
              </w:r>
            </w:hyperlink>
          </w:p>
        </w:tc>
        <w:tc>
          <w:tcPr>
            <w:tcW w:w="808" w:type="pct"/>
            <w:noWrap/>
            <w:hideMark/>
          </w:tcPr>
          <w:p w14:paraId="0A9FA92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3C7D22D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D328EF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CLCFS00241a</w:t>
            </w:r>
          </w:p>
        </w:tc>
        <w:tc>
          <w:tcPr>
            <w:tcW w:w="722" w:type="pct"/>
            <w:hideMark/>
          </w:tcPr>
          <w:p w14:paraId="07A26DD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19P031</w:t>
            </w:r>
          </w:p>
        </w:tc>
        <w:tc>
          <w:tcPr>
            <w:tcW w:w="808" w:type="pct"/>
            <w:noWrap/>
            <w:hideMark/>
          </w:tcPr>
          <w:p w14:paraId="7D5CDD7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c>
          <w:tcPr>
            <w:tcW w:w="970" w:type="pct"/>
            <w:hideMark/>
          </w:tcPr>
          <w:p w14:paraId="6EA8406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CLCFS00161a</w:t>
            </w:r>
          </w:p>
        </w:tc>
        <w:tc>
          <w:tcPr>
            <w:tcW w:w="722" w:type="pct"/>
            <w:hideMark/>
          </w:tcPr>
          <w:p w14:paraId="47BC393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19S040</w:t>
            </w:r>
          </w:p>
        </w:tc>
        <w:tc>
          <w:tcPr>
            <w:tcW w:w="808" w:type="pct"/>
            <w:noWrap/>
            <w:hideMark/>
          </w:tcPr>
          <w:p w14:paraId="1AEACB1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17262C2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7AE7FE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CLCFS00242a</w:t>
            </w:r>
          </w:p>
        </w:tc>
        <w:tc>
          <w:tcPr>
            <w:tcW w:w="722" w:type="pct"/>
            <w:hideMark/>
          </w:tcPr>
          <w:p w14:paraId="6C6C922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19P032</w:t>
            </w:r>
          </w:p>
        </w:tc>
        <w:tc>
          <w:tcPr>
            <w:tcW w:w="808" w:type="pct"/>
            <w:noWrap/>
            <w:hideMark/>
          </w:tcPr>
          <w:p w14:paraId="1C30FEC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EABBD5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CLCFS00163a</w:t>
            </w:r>
          </w:p>
        </w:tc>
        <w:tc>
          <w:tcPr>
            <w:tcW w:w="722" w:type="pct"/>
            <w:hideMark/>
          </w:tcPr>
          <w:p w14:paraId="3D8B754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19S041</w:t>
            </w:r>
          </w:p>
        </w:tc>
        <w:tc>
          <w:tcPr>
            <w:tcW w:w="808" w:type="pct"/>
            <w:noWrap/>
            <w:hideMark/>
          </w:tcPr>
          <w:p w14:paraId="2A1F8B0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120A19A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E793B2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CLCFS00244a</w:t>
            </w:r>
          </w:p>
        </w:tc>
        <w:tc>
          <w:tcPr>
            <w:tcW w:w="722" w:type="pct"/>
            <w:hideMark/>
          </w:tcPr>
          <w:p w14:paraId="7BDFE0B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19P033</w:t>
            </w:r>
          </w:p>
        </w:tc>
        <w:tc>
          <w:tcPr>
            <w:tcW w:w="808" w:type="pct"/>
            <w:noWrap/>
            <w:hideMark/>
          </w:tcPr>
          <w:p w14:paraId="56BDF07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FBE6FB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CLCFS00165a</w:t>
            </w:r>
          </w:p>
        </w:tc>
        <w:tc>
          <w:tcPr>
            <w:tcW w:w="722" w:type="pct"/>
            <w:hideMark/>
          </w:tcPr>
          <w:p w14:paraId="57D1076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19S042</w:t>
            </w:r>
          </w:p>
        </w:tc>
        <w:tc>
          <w:tcPr>
            <w:tcW w:w="808" w:type="pct"/>
            <w:noWrap/>
            <w:hideMark/>
          </w:tcPr>
          <w:p w14:paraId="0915527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044C43A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886841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CLCFS00247a</w:t>
            </w:r>
          </w:p>
        </w:tc>
        <w:tc>
          <w:tcPr>
            <w:tcW w:w="722" w:type="pct"/>
            <w:hideMark/>
          </w:tcPr>
          <w:p w14:paraId="4B8551B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19P034</w:t>
            </w:r>
          </w:p>
        </w:tc>
        <w:tc>
          <w:tcPr>
            <w:tcW w:w="808" w:type="pct"/>
            <w:noWrap/>
            <w:hideMark/>
          </w:tcPr>
          <w:p w14:paraId="549C0B7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171442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CLCFS00167a</w:t>
            </w:r>
          </w:p>
        </w:tc>
        <w:tc>
          <w:tcPr>
            <w:tcW w:w="722" w:type="pct"/>
            <w:hideMark/>
          </w:tcPr>
          <w:p w14:paraId="7150572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19S043</w:t>
            </w:r>
          </w:p>
        </w:tc>
        <w:tc>
          <w:tcPr>
            <w:tcW w:w="808" w:type="pct"/>
            <w:noWrap/>
            <w:hideMark/>
          </w:tcPr>
          <w:p w14:paraId="322D060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0698EAE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CCB6D9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CLCFS00248a</w:t>
            </w:r>
          </w:p>
        </w:tc>
        <w:tc>
          <w:tcPr>
            <w:tcW w:w="722" w:type="pct"/>
            <w:hideMark/>
          </w:tcPr>
          <w:p w14:paraId="2337846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19P035</w:t>
            </w:r>
          </w:p>
        </w:tc>
        <w:tc>
          <w:tcPr>
            <w:tcW w:w="808" w:type="pct"/>
            <w:noWrap/>
            <w:hideMark/>
          </w:tcPr>
          <w:p w14:paraId="23E05CA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1506E8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CLCFS00168a</w:t>
            </w:r>
          </w:p>
        </w:tc>
        <w:tc>
          <w:tcPr>
            <w:tcW w:w="722" w:type="pct"/>
            <w:hideMark/>
          </w:tcPr>
          <w:p w14:paraId="35AE144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19S044</w:t>
            </w:r>
          </w:p>
        </w:tc>
        <w:tc>
          <w:tcPr>
            <w:tcW w:w="808" w:type="pct"/>
            <w:noWrap/>
            <w:hideMark/>
          </w:tcPr>
          <w:p w14:paraId="724CC7C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50C7B69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3791A1B"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CLCFS00249a</w:t>
            </w:r>
          </w:p>
        </w:tc>
        <w:tc>
          <w:tcPr>
            <w:tcW w:w="722" w:type="pct"/>
            <w:hideMark/>
          </w:tcPr>
          <w:p w14:paraId="47EB446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19P036</w:t>
            </w:r>
          </w:p>
        </w:tc>
        <w:tc>
          <w:tcPr>
            <w:tcW w:w="808" w:type="pct"/>
            <w:noWrap/>
            <w:hideMark/>
          </w:tcPr>
          <w:p w14:paraId="27AB8E3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7B7B9E4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CLCFS00169a</w:t>
            </w:r>
          </w:p>
        </w:tc>
        <w:tc>
          <w:tcPr>
            <w:tcW w:w="722" w:type="pct"/>
            <w:hideMark/>
          </w:tcPr>
          <w:p w14:paraId="50751DB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19S045</w:t>
            </w:r>
          </w:p>
        </w:tc>
        <w:tc>
          <w:tcPr>
            <w:tcW w:w="808" w:type="pct"/>
            <w:noWrap/>
            <w:hideMark/>
          </w:tcPr>
          <w:p w14:paraId="3802717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18</w:t>
            </w:r>
          </w:p>
        </w:tc>
      </w:tr>
      <w:tr w:rsidR="008010D3" w:rsidRPr="00701533" w14:paraId="243029B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8B4F9A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CLCFS00251a</w:t>
            </w:r>
          </w:p>
        </w:tc>
        <w:tc>
          <w:tcPr>
            <w:tcW w:w="722" w:type="pct"/>
            <w:hideMark/>
          </w:tcPr>
          <w:p w14:paraId="71DA4EF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19P037</w:t>
            </w:r>
          </w:p>
        </w:tc>
        <w:tc>
          <w:tcPr>
            <w:tcW w:w="808" w:type="pct"/>
            <w:noWrap/>
            <w:hideMark/>
          </w:tcPr>
          <w:p w14:paraId="5F15192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4772AD8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CLCFS00170a</w:t>
            </w:r>
          </w:p>
        </w:tc>
        <w:tc>
          <w:tcPr>
            <w:tcW w:w="722" w:type="pct"/>
            <w:hideMark/>
          </w:tcPr>
          <w:p w14:paraId="1578155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19S046</w:t>
            </w:r>
          </w:p>
        </w:tc>
        <w:tc>
          <w:tcPr>
            <w:tcW w:w="808" w:type="pct"/>
            <w:noWrap/>
            <w:hideMark/>
          </w:tcPr>
          <w:p w14:paraId="3AD8A49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19</w:t>
            </w:r>
          </w:p>
        </w:tc>
      </w:tr>
      <w:tr w:rsidR="008010D3" w:rsidRPr="00701533" w14:paraId="249B9A9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6BC8BD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CLCFS00252a</w:t>
            </w:r>
          </w:p>
        </w:tc>
        <w:tc>
          <w:tcPr>
            <w:tcW w:w="722" w:type="pct"/>
            <w:hideMark/>
          </w:tcPr>
          <w:p w14:paraId="6A4ECDA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19P038</w:t>
            </w:r>
          </w:p>
        </w:tc>
        <w:tc>
          <w:tcPr>
            <w:tcW w:w="808" w:type="pct"/>
            <w:noWrap/>
            <w:hideMark/>
          </w:tcPr>
          <w:p w14:paraId="6C34E2E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3F274B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CLCFS00171a</w:t>
            </w:r>
          </w:p>
        </w:tc>
        <w:tc>
          <w:tcPr>
            <w:tcW w:w="722" w:type="pct"/>
            <w:hideMark/>
          </w:tcPr>
          <w:p w14:paraId="4774696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19S047</w:t>
            </w:r>
          </w:p>
        </w:tc>
        <w:tc>
          <w:tcPr>
            <w:tcW w:w="808" w:type="pct"/>
            <w:noWrap/>
            <w:hideMark/>
          </w:tcPr>
          <w:p w14:paraId="57FD1F0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10</w:t>
            </w:r>
          </w:p>
        </w:tc>
      </w:tr>
      <w:tr w:rsidR="008010D3" w:rsidRPr="00701533" w14:paraId="4E11703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0859CC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CLCFS00253a</w:t>
            </w:r>
          </w:p>
        </w:tc>
        <w:tc>
          <w:tcPr>
            <w:tcW w:w="722" w:type="pct"/>
            <w:hideMark/>
          </w:tcPr>
          <w:p w14:paraId="20DC013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19P039</w:t>
            </w:r>
          </w:p>
        </w:tc>
        <w:tc>
          <w:tcPr>
            <w:tcW w:w="808" w:type="pct"/>
            <w:noWrap/>
            <w:hideMark/>
          </w:tcPr>
          <w:p w14:paraId="3327780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C3513E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CLCFS00172a</w:t>
            </w:r>
          </w:p>
        </w:tc>
        <w:tc>
          <w:tcPr>
            <w:tcW w:w="722" w:type="pct"/>
            <w:hideMark/>
          </w:tcPr>
          <w:p w14:paraId="6B49553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19S048</w:t>
            </w:r>
          </w:p>
        </w:tc>
        <w:tc>
          <w:tcPr>
            <w:tcW w:w="808" w:type="pct"/>
            <w:noWrap/>
            <w:hideMark/>
          </w:tcPr>
          <w:p w14:paraId="77568AA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18</w:t>
            </w:r>
          </w:p>
        </w:tc>
      </w:tr>
      <w:tr w:rsidR="008010D3" w:rsidRPr="00701533" w14:paraId="0A0B068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E0C036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CLCFS00257a</w:t>
            </w:r>
          </w:p>
        </w:tc>
        <w:tc>
          <w:tcPr>
            <w:tcW w:w="722" w:type="pct"/>
            <w:hideMark/>
          </w:tcPr>
          <w:p w14:paraId="7DEBF43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19P040</w:t>
            </w:r>
          </w:p>
        </w:tc>
        <w:tc>
          <w:tcPr>
            <w:tcW w:w="808" w:type="pct"/>
            <w:noWrap/>
            <w:hideMark/>
          </w:tcPr>
          <w:p w14:paraId="6005B63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562CC8D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CLCFS00182a</w:t>
            </w:r>
          </w:p>
        </w:tc>
        <w:tc>
          <w:tcPr>
            <w:tcW w:w="722" w:type="pct"/>
            <w:hideMark/>
          </w:tcPr>
          <w:p w14:paraId="0F214D3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19S049</w:t>
            </w:r>
          </w:p>
        </w:tc>
        <w:tc>
          <w:tcPr>
            <w:tcW w:w="808" w:type="pct"/>
            <w:noWrap/>
            <w:hideMark/>
          </w:tcPr>
          <w:p w14:paraId="0B9C663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22</w:t>
            </w:r>
          </w:p>
        </w:tc>
      </w:tr>
      <w:tr w:rsidR="008010D3" w:rsidRPr="00701533" w14:paraId="2E13DA0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406571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CLCFS00258a</w:t>
            </w:r>
          </w:p>
        </w:tc>
        <w:tc>
          <w:tcPr>
            <w:tcW w:w="722" w:type="pct"/>
            <w:hideMark/>
          </w:tcPr>
          <w:p w14:paraId="6248C6D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19P041</w:t>
            </w:r>
          </w:p>
        </w:tc>
        <w:tc>
          <w:tcPr>
            <w:tcW w:w="808" w:type="pct"/>
            <w:noWrap/>
            <w:hideMark/>
          </w:tcPr>
          <w:p w14:paraId="1D0198C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614FB0C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CLCFS00184a</w:t>
            </w:r>
          </w:p>
        </w:tc>
        <w:tc>
          <w:tcPr>
            <w:tcW w:w="722" w:type="pct"/>
            <w:hideMark/>
          </w:tcPr>
          <w:p w14:paraId="493CFCD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19S050</w:t>
            </w:r>
          </w:p>
        </w:tc>
        <w:tc>
          <w:tcPr>
            <w:tcW w:w="808" w:type="pct"/>
            <w:noWrap/>
            <w:hideMark/>
          </w:tcPr>
          <w:p w14:paraId="43BC68F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17</w:t>
            </w:r>
          </w:p>
        </w:tc>
      </w:tr>
      <w:tr w:rsidR="008010D3" w:rsidRPr="00701533" w14:paraId="1B87664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A9FC92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CLCFS00263a</w:t>
            </w:r>
          </w:p>
        </w:tc>
        <w:tc>
          <w:tcPr>
            <w:tcW w:w="722" w:type="pct"/>
            <w:hideMark/>
          </w:tcPr>
          <w:p w14:paraId="6EF5E1F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19P042</w:t>
            </w:r>
          </w:p>
        </w:tc>
        <w:tc>
          <w:tcPr>
            <w:tcW w:w="808" w:type="pct"/>
            <w:noWrap/>
            <w:hideMark/>
          </w:tcPr>
          <w:p w14:paraId="69EAD56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c>
          <w:tcPr>
            <w:tcW w:w="970" w:type="pct"/>
            <w:hideMark/>
          </w:tcPr>
          <w:p w14:paraId="71091F3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CLCFS00187a</w:t>
            </w:r>
          </w:p>
        </w:tc>
        <w:tc>
          <w:tcPr>
            <w:tcW w:w="722" w:type="pct"/>
            <w:hideMark/>
          </w:tcPr>
          <w:p w14:paraId="05FE67A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19S051</w:t>
            </w:r>
          </w:p>
        </w:tc>
        <w:tc>
          <w:tcPr>
            <w:tcW w:w="808" w:type="pct"/>
            <w:noWrap/>
            <w:hideMark/>
          </w:tcPr>
          <w:p w14:paraId="0BDC3FC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27DB461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46C438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CLCFS00274a</w:t>
            </w:r>
          </w:p>
        </w:tc>
        <w:tc>
          <w:tcPr>
            <w:tcW w:w="722" w:type="pct"/>
            <w:hideMark/>
          </w:tcPr>
          <w:p w14:paraId="38669A2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19P043</w:t>
            </w:r>
          </w:p>
        </w:tc>
        <w:tc>
          <w:tcPr>
            <w:tcW w:w="808" w:type="pct"/>
            <w:noWrap/>
            <w:hideMark/>
          </w:tcPr>
          <w:p w14:paraId="5334D8C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D6C575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CLCFS00193a</w:t>
            </w:r>
          </w:p>
        </w:tc>
        <w:tc>
          <w:tcPr>
            <w:tcW w:w="722" w:type="pct"/>
            <w:hideMark/>
          </w:tcPr>
          <w:p w14:paraId="305FFF7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21" w:history="1">
              <w:r w:rsidRPr="00701533">
                <w:rPr>
                  <w:rFonts w:ascii="Calibri" w:hAnsi="Calibri" w:cs="Calibri"/>
                  <w:b/>
                  <w:bCs/>
                  <w:sz w:val="20"/>
                </w:rPr>
                <w:t>19S052</w:t>
              </w:r>
            </w:hyperlink>
          </w:p>
        </w:tc>
        <w:tc>
          <w:tcPr>
            <w:tcW w:w="808" w:type="pct"/>
            <w:noWrap/>
            <w:hideMark/>
          </w:tcPr>
          <w:p w14:paraId="6DD88E6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55CDCD05"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21D411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CLCFS00281a</w:t>
            </w:r>
          </w:p>
        </w:tc>
        <w:tc>
          <w:tcPr>
            <w:tcW w:w="722" w:type="pct"/>
            <w:hideMark/>
          </w:tcPr>
          <w:p w14:paraId="5755F90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19P044</w:t>
            </w:r>
          </w:p>
        </w:tc>
        <w:tc>
          <w:tcPr>
            <w:tcW w:w="808" w:type="pct"/>
            <w:noWrap/>
            <w:hideMark/>
          </w:tcPr>
          <w:p w14:paraId="1840335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71FDDB8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CLCFS00198a</w:t>
            </w:r>
          </w:p>
        </w:tc>
        <w:tc>
          <w:tcPr>
            <w:tcW w:w="722" w:type="pct"/>
            <w:hideMark/>
          </w:tcPr>
          <w:p w14:paraId="32DCBFB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19S053</w:t>
            </w:r>
          </w:p>
        </w:tc>
        <w:tc>
          <w:tcPr>
            <w:tcW w:w="808" w:type="pct"/>
            <w:noWrap/>
            <w:hideMark/>
          </w:tcPr>
          <w:p w14:paraId="59B37CF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639408A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33F28F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CLCFS00303a</w:t>
            </w:r>
          </w:p>
        </w:tc>
        <w:tc>
          <w:tcPr>
            <w:tcW w:w="722" w:type="pct"/>
            <w:hideMark/>
          </w:tcPr>
          <w:p w14:paraId="3914222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19P048</w:t>
            </w:r>
          </w:p>
        </w:tc>
        <w:tc>
          <w:tcPr>
            <w:tcW w:w="808" w:type="pct"/>
            <w:noWrap/>
            <w:hideMark/>
          </w:tcPr>
          <w:p w14:paraId="546F7E3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5449354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CLCFS00200a</w:t>
            </w:r>
          </w:p>
        </w:tc>
        <w:tc>
          <w:tcPr>
            <w:tcW w:w="722" w:type="pct"/>
            <w:hideMark/>
          </w:tcPr>
          <w:p w14:paraId="178ED5D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19S054</w:t>
            </w:r>
          </w:p>
        </w:tc>
        <w:tc>
          <w:tcPr>
            <w:tcW w:w="808" w:type="pct"/>
            <w:noWrap/>
            <w:hideMark/>
          </w:tcPr>
          <w:p w14:paraId="5DAD7CA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13</w:t>
            </w:r>
          </w:p>
        </w:tc>
      </w:tr>
      <w:tr w:rsidR="008010D3" w:rsidRPr="00701533" w14:paraId="7D14AD2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11DD84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CLCFS00305a</w:t>
            </w:r>
          </w:p>
        </w:tc>
        <w:tc>
          <w:tcPr>
            <w:tcW w:w="722" w:type="pct"/>
            <w:hideMark/>
          </w:tcPr>
          <w:p w14:paraId="30FEBFD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19P049</w:t>
            </w:r>
          </w:p>
        </w:tc>
        <w:tc>
          <w:tcPr>
            <w:tcW w:w="808" w:type="pct"/>
            <w:noWrap/>
            <w:hideMark/>
          </w:tcPr>
          <w:p w14:paraId="3812366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DBD059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CLCFS00203a</w:t>
            </w:r>
          </w:p>
        </w:tc>
        <w:tc>
          <w:tcPr>
            <w:tcW w:w="722" w:type="pct"/>
            <w:hideMark/>
          </w:tcPr>
          <w:p w14:paraId="478BA62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19S055</w:t>
            </w:r>
          </w:p>
        </w:tc>
        <w:tc>
          <w:tcPr>
            <w:tcW w:w="808" w:type="pct"/>
            <w:noWrap/>
            <w:hideMark/>
          </w:tcPr>
          <w:p w14:paraId="5372FB0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13</w:t>
            </w:r>
          </w:p>
        </w:tc>
      </w:tr>
      <w:tr w:rsidR="008010D3" w:rsidRPr="00701533" w14:paraId="6F7DD750"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D43B62B"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CLCFS00306a</w:t>
            </w:r>
          </w:p>
        </w:tc>
        <w:tc>
          <w:tcPr>
            <w:tcW w:w="722" w:type="pct"/>
            <w:hideMark/>
          </w:tcPr>
          <w:p w14:paraId="49B052F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19P050</w:t>
            </w:r>
          </w:p>
        </w:tc>
        <w:tc>
          <w:tcPr>
            <w:tcW w:w="808" w:type="pct"/>
            <w:noWrap/>
            <w:hideMark/>
          </w:tcPr>
          <w:p w14:paraId="0C6C4C5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1B9615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CLCFS00204a</w:t>
            </w:r>
          </w:p>
        </w:tc>
        <w:tc>
          <w:tcPr>
            <w:tcW w:w="722" w:type="pct"/>
            <w:hideMark/>
          </w:tcPr>
          <w:p w14:paraId="2FD77E1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19S056</w:t>
            </w:r>
          </w:p>
        </w:tc>
        <w:tc>
          <w:tcPr>
            <w:tcW w:w="808" w:type="pct"/>
            <w:noWrap/>
            <w:hideMark/>
          </w:tcPr>
          <w:p w14:paraId="790C7F5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30</w:t>
            </w:r>
          </w:p>
        </w:tc>
      </w:tr>
      <w:tr w:rsidR="008010D3" w:rsidRPr="00701533" w14:paraId="17650E9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9BA0695"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CLCFS00307a</w:t>
            </w:r>
          </w:p>
        </w:tc>
        <w:tc>
          <w:tcPr>
            <w:tcW w:w="722" w:type="pct"/>
            <w:hideMark/>
          </w:tcPr>
          <w:p w14:paraId="009B58F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19P051</w:t>
            </w:r>
          </w:p>
        </w:tc>
        <w:tc>
          <w:tcPr>
            <w:tcW w:w="808" w:type="pct"/>
            <w:noWrap/>
            <w:hideMark/>
          </w:tcPr>
          <w:p w14:paraId="62B10FF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DBD4EF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CLCFS00205a</w:t>
            </w:r>
          </w:p>
        </w:tc>
        <w:tc>
          <w:tcPr>
            <w:tcW w:w="722" w:type="pct"/>
            <w:hideMark/>
          </w:tcPr>
          <w:p w14:paraId="228B4AC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19S057</w:t>
            </w:r>
          </w:p>
        </w:tc>
        <w:tc>
          <w:tcPr>
            <w:tcW w:w="808" w:type="pct"/>
            <w:noWrap/>
            <w:hideMark/>
          </w:tcPr>
          <w:p w14:paraId="54C1519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35</w:t>
            </w:r>
          </w:p>
        </w:tc>
      </w:tr>
      <w:tr w:rsidR="008010D3" w:rsidRPr="00701533" w14:paraId="05A4CE5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AEE6C5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CLCFS00308a</w:t>
            </w:r>
          </w:p>
        </w:tc>
        <w:tc>
          <w:tcPr>
            <w:tcW w:w="722" w:type="pct"/>
            <w:hideMark/>
          </w:tcPr>
          <w:p w14:paraId="47BDF34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19P052</w:t>
            </w:r>
          </w:p>
        </w:tc>
        <w:tc>
          <w:tcPr>
            <w:tcW w:w="808" w:type="pct"/>
            <w:noWrap/>
            <w:hideMark/>
          </w:tcPr>
          <w:p w14:paraId="5D2AF02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534C616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CLCFS00206a</w:t>
            </w:r>
          </w:p>
        </w:tc>
        <w:tc>
          <w:tcPr>
            <w:tcW w:w="722" w:type="pct"/>
            <w:hideMark/>
          </w:tcPr>
          <w:p w14:paraId="3440DC8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19S058</w:t>
            </w:r>
          </w:p>
        </w:tc>
        <w:tc>
          <w:tcPr>
            <w:tcW w:w="808" w:type="pct"/>
            <w:noWrap/>
            <w:hideMark/>
          </w:tcPr>
          <w:p w14:paraId="3759A89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7</w:t>
            </w:r>
          </w:p>
        </w:tc>
      </w:tr>
      <w:tr w:rsidR="008010D3" w:rsidRPr="00701533" w14:paraId="7E75F23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E8CCFA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CLCFS00314a</w:t>
            </w:r>
          </w:p>
        </w:tc>
        <w:tc>
          <w:tcPr>
            <w:tcW w:w="722" w:type="pct"/>
            <w:hideMark/>
          </w:tcPr>
          <w:p w14:paraId="1B05F5C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19P053</w:t>
            </w:r>
          </w:p>
        </w:tc>
        <w:tc>
          <w:tcPr>
            <w:tcW w:w="808" w:type="pct"/>
            <w:noWrap/>
            <w:hideMark/>
          </w:tcPr>
          <w:p w14:paraId="4EB3C10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6100A6D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CLCFS00208a</w:t>
            </w:r>
          </w:p>
        </w:tc>
        <w:tc>
          <w:tcPr>
            <w:tcW w:w="722" w:type="pct"/>
            <w:hideMark/>
          </w:tcPr>
          <w:p w14:paraId="710D97F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19S059</w:t>
            </w:r>
          </w:p>
        </w:tc>
        <w:tc>
          <w:tcPr>
            <w:tcW w:w="808" w:type="pct"/>
            <w:noWrap/>
            <w:hideMark/>
          </w:tcPr>
          <w:p w14:paraId="318CB7D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36A9311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DDB42BE"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CLCFS00318a</w:t>
            </w:r>
          </w:p>
        </w:tc>
        <w:tc>
          <w:tcPr>
            <w:tcW w:w="722" w:type="pct"/>
            <w:hideMark/>
          </w:tcPr>
          <w:p w14:paraId="2F9C1D3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19P054</w:t>
            </w:r>
          </w:p>
        </w:tc>
        <w:tc>
          <w:tcPr>
            <w:tcW w:w="808" w:type="pct"/>
            <w:noWrap/>
            <w:hideMark/>
          </w:tcPr>
          <w:p w14:paraId="13195E3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F3FFCE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CLCFS00209a</w:t>
            </w:r>
          </w:p>
        </w:tc>
        <w:tc>
          <w:tcPr>
            <w:tcW w:w="722" w:type="pct"/>
            <w:hideMark/>
          </w:tcPr>
          <w:p w14:paraId="64D722F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19S060</w:t>
            </w:r>
          </w:p>
        </w:tc>
        <w:tc>
          <w:tcPr>
            <w:tcW w:w="808" w:type="pct"/>
            <w:noWrap/>
            <w:hideMark/>
          </w:tcPr>
          <w:p w14:paraId="2C64EB7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0FA7E4A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3CDB799"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CLCFS00343a</w:t>
            </w:r>
          </w:p>
        </w:tc>
        <w:tc>
          <w:tcPr>
            <w:tcW w:w="722" w:type="pct"/>
            <w:hideMark/>
          </w:tcPr>
          <w:p w14:paraId="5609137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19P055</w:t>
            </w:r>
          </w:p>
        </w:tc>
        <w:tc>
          <w:tcPr>
            <w:tcW w:w="808" w:type="pct"/>
            <w:noWrap/>
            <w:hideMark/>
          </w:tcPr>
          <w:p w14:paraId="353BABF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D42163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CLCFS00220a</w:t>
            </w:r>
          </w:p>
        </w:tc>
        <w:tc>
          <w:tcPr>
            <w:tcW w:w="722" w:type="pct"/>
            <w:hideMark/>
          </w:tcPr>
          <w:p w14:paraId="7B5B789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22" w:history="1">
              <w:r w:rsidRPr="00701533">
                <w:rPr>
                  <w:rFonts w:ascii="Calibri" w:hAnsi="Calibri" w:cs="Calibri"/>
                  <w:b/>
                  <w:bCs/>
                  <w:sz w:val="20"/>
                </w:rPr>
                <w:t>19S062</w:t>
              </w:r>
            </w:hyperlink>
          </w:p>
        </w:tc>
        <w:tc>
          <w:tcPr>
            <w:tcW w:w="808" w:type="pct"/>
            <w:noWrap/>
            <w:hideMark/>
          </w:tcPr>
          <w:p w14:paraId="7F2D808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2A12772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6FBA40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CLCFS00350a</w:t>
            </w:r>
          </w:p>
        </w:tc>
        <w:tc>
          <w:tcPr>
            <w:tcW w:w="722" w:type="pct"/>
            <w:hideMark/>
          </w:tcPr>
          <w:p w14:paraId="6ED04D5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19P056</w:t>
            </w:r>
          </w:p>
        </w:tc>
        <w:tc>
          <w:tcPr>
            <w:tcW w:w="808" w:type="pct"/>
            <w:noWrap/>
            <w:hideMark/>
          </w:tcPr>
          <w:p w14:paraId="4834410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17AE659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CLCFS00221a</w:t>
            </w:r>
          </w:p>
        </w:tc>
        <w:tc>
          <w:tcPr>
            <w:tcW w:w="722" w:type="pct"/>
            <w:hideMark/>
          </w:tcPr>
          <w:p w14:paraId="187CC58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23" w:history="1">
              <w:r w:rsidRPr="00701533">
                <w:rPr>
                  <w:rFonts w:ascii="Calibri" w:hAnsi="Calibri" w:cs="Calibri"/>
                  <w:b/>
                  <w:bCs/>
                  <w:sz w:val="20"/>
                </w:rPr>
                <w:t>19S063</w:t>
              </w:r>
            </w:hyperlink>
          </w:p>
        </w:tc>
        <w:tc>
          <w:tcPr>
            <w:tcW w:w="808" w:type="pct"/>
            <w:noWrap/>
            <w:hideMark/>
          </w:tcPr>
          <w:p w14:paraId="05B273D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3686269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172565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CLCFS00356a</w:t>
            </w:r>
          </w:p>
        </w:tc>
        <w:tc>
          <w:tcPr>
            <w:tcW w:w="722" w:type="pct"/>
            <w:hideMark/>
          </w:tcPr>
          <w:p w14:paraId="3A67C19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19P057</w:t>
            </w:r>
          </w:p>
        </w:tc>
        <w:tc>
          <w:tcPr>
            <w:tcW w:w="808" w:type="pct"/>
            <w:noWrap/>
            <w:hideMark/>
          </w:tcPr>
          <w:p w14:paraId="3979AFB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c>
          <w:tcPr>
            <w:tcW w:w="970" w:type="pct"/>
            <w:hideMark/>
          </w:tcPr>
          <w:p w14:paraId="0C56E9B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CLCFS00226a</w:t>
            </w:r>
          </w:p>
        </w:tc>
        <w:tc>
          <w:tcPr>
            <w:tcW w:w="722" w:type="pct"/>
            <w:hideMark/>
          </w:tcPr>
          <w:p w14:paraId="7D51742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24" w:history="1">
              <w:r w:rsidRPr="00701533">
                <w:rPr>
                  <w:rFonts w:ascii="Calibri" w:hAnsi="Calibri" w:cs="Calibri"/>
                  <w:b/>
                  <w:bCs/>
                  <w:sz w:val="20"/>
                </w:rPr>
                <w:t>19S064</w:t>
              </w:r>
            </w:hyperlink>
          </w:p>
        </w:tc>
        <w:tc>
          <w:tcPr>
            <w:tcW w:w="808" w:type="pct"/>
            <w:noWrap/>
            <w:hideMark/>
          </w:tcPr>
          <w:p w14:paraId="38E14E5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7A6ED1B4"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383F674"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CLCFS00358a</w:t>
            </w:r>
          </w:p>
        </w:tc>
        <w:tc>
          <w:tcPr>
            <w:tcW w:w="722" w:type="pct"/>
            <w:hideMark/>
          </w:tcPr>
          <w:p w14:paraId="08929A6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19P058</w:t>
            </w:r>
          </w:p>
        </w:tc>
        <w:tc>
          <w:tcPr>
            <w:tcW w:w="808" w:type="pct"/>
            <w:noWrap/>
            <w:hideMark/>
          </w:tcPr>
          <w:p w14:paraId="7B3B431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2B893D4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CLCFS00230a</w:t>
            </w:r>
          </w:p>
        </w:tc>
        <w:tc>
          <w:tcPr>
            <w:tcW w:w="722" w:type="pct"/>
            <w:hideMark/>
          </w:tcPr>
          <w:p w14:paraId="4B0136C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19S065</w:t>
            </w:r>
          </w:p>
        </w:tc>
        <w:tc>
          <w:tcPr>
            <w:tcW w:w="808" w:type="pct"/>
            <w:noWrap/>
            <w:hideMark/>
          </w:tcPr>
          <w:p w14:paraId="089FEDB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64C2A47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86FD2E4"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CLCFS00359a</w:t>
            </w:r>
          </w:p>
        </w:tc>
        <w:tc>
          <w:tcPr>
            <w:tcW w:w="722" w:type="pct"/>
            <w:hideMark/>
          </w:tcPr>
          <w:p w14:paraId="44FA28E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19P059</w:t>
            </w:r>
          </w:p>
        </w:tc>
        <w:tc>
          <w:tcPr>
            <w:tcW w:w="808" w:type="pct"/>
            <w:noWrap/>
            <w:hideMark/>
          </w:tcPr>
          <w:p w14:paraId="4C0008F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c>
          <w:tcPr>
            <w:tcW w:w="970" w:type="pct"/>
            <w:hideMark/>
          </w:tcPr>
          <w:p w14:paraId="3865173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CLCFS00231a</w:t>
            </w:r>
          </w:p>
        </w:tc>
        <w:tc>
          <w:tcPr>
            <w:tcW w:w="722" w:type="pct"/>
            <w:hideMark/>
          </w:tcPr>
          <w:p w14:paraId="193976C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19S066</w:t>
            </w:r>
          </w:p>
        </w:tc>
        <w:tc>
          <w:tcPr>
            <w:tcW w:w="808" w:type="pct"/>
            <w:noWrap/>
            <w:hideMark/>
          </w:tcPr>
          <w:p w14:paraId="4C8D535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3AD2E26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A2C591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CLCFS00360a</w:t>
            </w:r>
          </w:p>
        </w:tc>
        <w:tc>
          <w:tcPr>
            <w:tcW w:w="722" w:type="pct"/>
            <w:hideMark/>
          </w:tcPr>
          <w:p w14:paraId="3262F53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19P060</w:t>
            </w:r>
          </w:p>
        </w:tc>
        <w:tc>
          <w:tcPr>
            <w:tcW w:w="808" w:type="pct"/>
            <w:noWrap/>
            <w:hideMark/>
          </w:tcPr>
          <w:p w14:paraId="19651BD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56EAB69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CLCFS00236a</w:t>
            </w:r>
          </w:p>
        </w:tc>
        <w:tc>
          <w:tcPr>
            <w:tcW w:w="722" w:type="pct"/>
            <w:hideMark/>
          </w:tcPr>
          <w:p w14:paraId="056AA4E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25" w:history="1">
              <w:r w:rsidRPr="00701533">
                <w:rPr>
                  <w:rFonts w:ascii="Calibri" w:hAnsi="Calibri" w:cs="Calibri"/>
                  <w:b/>
                  <w:bCs/>
                  <w:sz w:val="20"/>
                </w:rPr>
                <w:t>19S067</w:t>
              </w:r>
            </w:hyperlink>
          </w:p>
        </w:tc>
        <w:tc>
          <w:tcPr>
            <w:tcW w:w="808" w:type="pct"/>
            <w:noWrap/>
            <w:hideMark/>
          </w:tcPr>
          <w:p w14:paraId="67441B2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11</w:t>
            </w:r>
          </w:p>
        </w:tc>
      </w:tr>
      <w:tr w:rsidR="008010D3" w:rsidRPr="00701533" w14:paraId="219E809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744D34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CLCFS00361a</w:t>
            </w:r>
          </w:p>
        </w:tc>
        <w:tc>
          <w:tcPr>
            <w:tcW w:w="722" w:type="pct"/>
            <w:hideMark/>
          </w:tcPr>
          <w:p w14:paraId="366A0B4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19P061</w:t>
            </w:r>
          </w:p>
        </w:tc>
        <w:tc>
          <w:tcPr>
            <w:tcW w:w="808" w:type="pct"/>
            <w:noWrap/>
            <w:hideMark/>
          </w:tcPr>
          <w:p w14:paraId="1D40983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c>
          <w:tcPr>
            <w:tcW w:w="970" w:type="pct"/>
            <w:hideMark/>
          </w:tcPr>
          <w:p w14:paraId="521D1B0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CLCFS00237a</w:t>
            </w:r>
          </w:p>
        </w:tc>
        <w:tc>
          <w:tcPr>
            <w:tcW w:w="722" w:type="pct"/>
            <w:hideMark/>
          </w:tcPr>
          <w:p w14:paraId="41A29E3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19S068</w:t>
            </w:r>
          </w:p>
        </w:tc>
        <w:tc>
          <w:tcPr>
            <w:tcW w:w="808" w:type="pct"/>
            <w:noWrap/>
            <w:hideMark/>
          </w:tcPr>
          <w:p w14:paraId="169D0A3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10</w:t>
            </w:r>
          </w:p>
        </w:tc>
      </w:tr>
      <w:tr w:rsidR="008010D3" w:rsidRPr="00701533" w14:paraId="34AB46A0"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8B887D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CLCFS00362a</w:t>
            </w:r>
          </w:p>
        </w:tc>
        <w:tc>
          <w:tcPr>
            <w:tcW w:w="722" w:type="pct"/>
            <w:hideMark/>
          </w:tcPr>
          <w:p w14:paraId="3A40DCB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19P062</w:t>
            </w:r>
          </w:p>
        </w:tc>
        <w:tc>
          <w:tcPr>
            <w:tcW w:w="808" w:type="pct"/>
            <w:noWrap/>
            <w:hideMark/>
          </w:tcPr>
          <w:p w14:paraId="655F16A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c>
          <w:tcPr>
            <w:tcW w:w="970" w:type="pct"/>
            <w:hideMark/>
          </w:tcPr>
          <w:p w14:paraId="0BF46F1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CLCFS00240a</w:t>
            </w:r>
          </w:p>
        </w:tc>
        <w:tc>
          <w:tcPr>
            <w:tcW w:w="722" w:type="pct"/>
            <w:hideMark/>
          </w:tcPr>
          <w:p w14:paraId="3B56933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19S069</w:t>
            </w:r>
          </w:p>
        </w:tc>
        <w:tc>
          <w:tcPr>
            <w:tcW w:w="808" w:type="pct"/>
            <w:noWrap/>
            <w:hideMark/>
          </w:tcPr>
          <w:p w14:paraId="035A278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11</w:t>
            </w:r>
          </w:p>
        </w:tc>
      </w:tr>
      <w:tr w:rsidR="008010D3" w:rsidRPr="00701533" w14:paraId="11D4542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9C14723"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CLCFS00364a</w:t>
            </w:r>
          </w:p>
        </w:tc>
        <w:tc>
          <w:tcPr>
            <w:tcW w:w="722" w:type="pct"/>
            <w:hideMark/>
          </w:tcPr>
          <w:p w14:paraId="76D2C97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19P063</w:t>
            </w:r>
          </w:p>
        </w:tc>
        <w:tc>
          <w:tcPr>
            <w:tcW w:w="808" w:type="pct"/>
            <w:noWrap/>
            <w:hideMark/>
          </w:tcPr>
          <w:p w14:paraId="0F883D4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8A31B9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CLCFS00245a</w:t>
            </w:r>
          </w:p>
        </w:tc>
        <w:tc>
          <w:tcPr>
            <w:tcW w:w="722" w:type="pct"/>
            <w:hideMark/>
          </w:tcPr>
          <w:p w14:paraId="2465568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19S070</w:t>
            </w:r>
          </w:p>
        </w:tc>
        <w:tc>
          <w:tcPr>
            <w:tcW w:w="808" w:type="pct"/>
            <w:noWrap/>
            <w:hideMark/>
          </w:tcPr>
          <w:p w14:paraId="5EB6472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18</w:t>
            </w:r>
          </w:p>
        </w:tc>
      </w:tr>
      <w:tr w:rsidR="008010D3" w:rsidRPr="00701533" w14:paraId="6992E97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9ADEDE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CLCFS00366a</w:t>
            </w:r>
          </w:p>
        </w:tc>
        <w:tc>
          <w:tcPr>
            <w:tcW w:w="722" w:type="pct"/>
            <w:hideMark/>
          </w:tcPr>
          <w:p w14:paraId="408BBF0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19P064</w:t>
            </w:r>
          </w:p>
        </w:tc>
        <w:tc>
          <w:tcPr>
            <w:tcW w:w="808" w:type="pct"/>
            <w:noWrap/>
            <w:hideMark/>
          </w:tcPr>
          <w:p w14:paraId="4C2C7E2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61EFAB3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CLCFS00259a</w:t>
            </w:r>
          </w:p>
        </w:tc>
        <w:tc>
          <w:tcPr>
            <w:tcW w:w="722" w:type="pct"/>
            <w:hideMark/>
          </w:tcPr>
          <w:p w14:paraId="4288B7D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19S071</w:t>
            </w:r>
          </w:p>
        </w:tc>
        <w:tc>
          <w:tcPr>
            <w:tcW w:w="808" w:type="pct"/>
            <w:noWrap/>
            <w:hideMark/>
          </w:tcPr>
          <w:p w14:paraId="1201C94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7A3133D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413DADE"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CLCFS00376a</w:t>
            </w:r>
          </w:p>
        </w:tc>
        <w:tc>
          <w:tcPr>
            <w:tcW w:w="722" w:type="pct"/>
            <w:hideMark/>
          </w:tcPr>
          <w:p w14:paraId="48C03F8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19P065</w:t>
            </w:r>
          </w:p>
        </w:tc>
        <w:tc>
          <w:tcPr>
            <w:tcW w:w="808" w:type="pct"/>
            <w:noWrap/>
            <w:hideMark/>
          </w:tcPr>
          <w:p w14:paraId="1252FA5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4598CB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CLCFS00261a</w:t>
            </w:r>
          </w:p>
        </w:tc>
        <w:tc>
          <w:tcPr>
            <w:tcW w:w="722" w:type="pct"/>
            <w:hideMark/>
          </w:tcPr>
          <w:p w14:paraId="4A78A83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19S072</w:t>
            </w:r>
          </w:p>
        </w:tc>
        <w:tc>
          <w:tcPr>
            <w:tcW w:w="808" w:type="pct"/>
            <w:noWrap/>
            <w:hideMark/>
          </w:tcPr>
          <w:p w14:paraId="11DA2E5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7</w:t>
            </w:r>
          </w:p>
        </w:tc>
      </w:tr>
      <w:tr w:rsidR="008010D3" w:rsidRPr="00701533" w14:paraId="6FE05F2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C9FD18B"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CLCFS00384a</w:t>
            </w:r>
          </w:p>
        </w:tc>
        <w:tc>
          <w:tcPr>
            <w:tcW w:w="722" w:type="pct"/>
            <w:hideMark/>
          </w:tcPr>
          <w:p w14:paraId="2A36B21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19P066</w:t>
            </w:r>
          </w:p>
        </w:tc>
        <w:tc>
          <w:tcPr>
            <w:tcW w:w="808" w:type="pct"/>
            <w:noWrap/>
            <w:hideMark/>
          </w:tcPr>
          <w:p w14:paraId="0F5BDC9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522AC02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CLCFS00265a</w:t>
            </w:r>
          </w:p>
        </w:tc>
        <w:tc>
          <w:tcPr>
            <w:tcW w:w="722" w:type="pct"/>
            <w:hideMark/>
          </w:tcPr>
          <w:p w14:paraId="4D1AB1E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19S073</w:t>
            </w:r>
          </w:p>
        </w:tc>
        <w:tc>
          <w:tcPr>
            <w:tcW w:w="808" w:type="pct"/>
            <w:noWrap/>
            <w:hideMark/>
          </w:tcPr>
          <w:p w14:paraId="14287A1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25</w:t>
            </w:r>
          </w:p>
        </w:tc>
      </w:tr>
      <w:tr w:rsidR="008010D3" w:rsidRPr="00701533" w14:paraId="2515C41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DB0429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CLCFS00386a</w:t>
            </w:r>
          </w:p>
        </w:tc>
        <w:tc>
          <w:tcPr>
            <w:tcW w:w="722" w:type="pct"/>
            <w:hideMark/>
          </w:tcPr>
          <w:p w14:paraId="3DF7CE2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19P067</w:t>
            </w:r>
          </w:p>
        </w:tc>
        <w:tc>
          <w:tcPr>
            <w:tcW w:w="808" w:type="pct"/>
            <w:noWrap/>
            <w:hideMark/>
          </w:tcPr>
          <w:p w14:paraId="66ACC7E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0D7E781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CLCFS00270a</w:t>
            </w:r>
          </w:p>
        </w:tc>
        <w:tc>
          <w:tcPr>
            <w:tcW w:w="722" w:type="pct"/>
            <w:hideMark/>
          </w:tcPr>
          <w:p w14:paraId="47D1A52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19S074</w:t>
            </w:r>
          </w:p>
        </w:tc>
        <w:tc>
          <w:tcPr>
            <w:tcW w:w="808" w:type="pct"/>
            <w:noWrap/>
            <w:hideMark/>
          </w:tcPr>
          <w:p w14:paraId="50BAB09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27ABB54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F10460D"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CLCFS00394a</w:t>
            </w:r>
          </w:p>
        </w:tc>
        <w:tc>
          <w:tcPr>
            <w:tcW w:w="722" w:type="pct"/>
            <w:hideMark/>
          </w:tcPr>
          <w:p w14:paraId="3E5C343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19P068</w:t>
            </w:r>
          </w:p>
        </w:tc>
        <w:tc>
          <w:tcPr>
            <w:tcW w:w="808" w:type="pct"/>
            <w:noWrap/>
            <w:hideMark/>
          </w:tcPr>
          <w:p w14:paraId="724B22F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789AF3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CLCFS00271a</w:t>
            </w:r>
          </w:p>
        </w:tc>
        <w:tc>
          <w:tcPr>
            <w:tcW w:w="722" w:type="pct"/>
            <w:hideMark/>
          </w:tcPr>
          <w:p w14:paraId="08143F2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19S075</w:t>
            </w:r>
          </w:p>
        </w:tc>
        <w:tc>
          <w:tcPr>
            <w:tcW w:w="808" w:type="pct"/>
            <w:noWrap/>
            <w:hideMark/>
          </w:tcPr>
          <w:p w14:paraId="0BC88BE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544BB96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155F32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CLCFS00400a</w:t>
            </w:r>
          </w:p>
        </w:tc>
        <w:tc>
          <w:tcPr>
            <w:tcW w:w="722" w:type="pct"/>
            <w:hideMark/>
          </w:tcPr>
          <w:p w14:paraId="595F00C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19P069</w:t>
            </w:r>
          </w:p>
        </w:tc>
        <w:tc>
          <w:tcPr>
            <w:tcW w:w="808" w:type="pct"/>
            <w:noWrap/>
            <w:hideMark/>
          </w:tcPr>
          <w:p w14:paraId="2CACCC2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7C21940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CLCFS00276a</w:t>
            </w:r>
          </w:p>
        </w:tc>
        <w:tc>
          <w:tcPr>
            <w:tcW w:w="722" w:type="pct"/>
            <w:hideMark/>
          </w:tcPr>
          <w:p w14:paraId="2F393E9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19S076</w:t>
            </w:r>
          </w:p>
        </w:tc>
        <w:tc>
          <w:tcPr>
            <w:tcW w:w="808" w:type="pct"/>
            <w:noWrap/>
            <w:hideMark/>
          </w:tcPr>
          <w:p w14:paraId="4223038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12</w:t>
            </w:r>
          </w:p>
        </w:tc>
      </w:tr>
      <w:tr w:rsidR="008010D3" w:rsidRPr="00701533" w14:paraId="05922F6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8153A79"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CLCFS00405a</w:t>
            </w:r>
          </w:p>
        </w:tc>
        <w:tc>
          <w:tcPr>
            <w:tcW w:w="722" w:type="pct"/>
            <w:hideMark/>
          </w:tcPr>
          <w:p w14:paraId="617136C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19P070</w:t>
            </w:r>
          </w:p>
        </w:tc>
        <w:tc>
          <w:tcPr>
            <w:tcW w:w="808" w:type="pct"/>
            <w:noWrap/>
            <w:hideMark/>
          </w:tcPr>
          <w:p w14:paraId="4F4F763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3675FFF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CLCFS00312a</w:t>
            </w:r>
          </w:p>
        </w:tc>
        <w:tc>
          <w:tcPr>
            <w:tcW w:w="722" w:type="pct"/>
            <w:hideMark/>
          </w:tcPr>
          <w:p w14:paraId="67EA134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26" w:history="1">
              <w:r w:rsidRPr="00701533">
                <w:rPr>
                  <w:rFonts w:ascii="Calibri" w:hAnsi="Calibri" w:cs="Calibri"/>
                  <w:b/>
                  <w:bCs/>
                  <w:sz w:val="20"/>
                </w:rPr>
                <w:t>19S077</w:t>
              </w:r>
            </w:hyperlink>
          </w:p>
        </w:tc>
        <w:tc>
          <w:tcPr>
            <w:tcW w:w="808" w:type="pct"/>
            <w:noWrap/>
            <w:hideMark/>
          </w:tcPr>
          <w:p w14:paraId="19F2757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11</w:t>
            </w:r>
          </w:p>
        </w:tc>
      </w:tr>
      <w:tr w:rsidR="008010D3" w:rsidRPr="00701533" w14:paraId="485CB6D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4323B7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lastRenderedPageBreak/>
              <w:t>CLCFS00407a</w:t>
            </w:r>
          </w:p>
        </w:tc>
        <w:tc>
          <w:tcPr>
            <w:tcW w:w="722" w:type="pct"/>
            <w:hideMark/>
          </w:tcPr>
          <w:p w14:paraId="2620406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19P071</w:t>
            </w:r>
          </w:p>
        </w:tc>
        <w:tc>
          <w:tcPr>
            <w:tcW w:w="808" w:type="pct"/>
            <w:noWrap/>
            <w:hideMark/>
          </w:tcPr>
          <w:p w14:paraId="3E52EEF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EA6E4E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CLCFS00316a</w:t>
            </w:r>
          </w:p>
        </w:tc>
        <w:tc>
          <w:tcPr>
            <w:tcW w:w="722" w:type="pct"/>
            <w:hideMark/>
          </w:tcPr>
          <w:p w14:paraId="33A95ED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19S078</w:t>
            </w:r>
          </w:p>
        </w:tc>
        <w:tc>
          <w:tcPr>
            <w:tcW w:w="808" w:type="pct"/>
            <w:noWrap/>
            <w:hideMark/>
          </w:tcPr>
          <w:p w14:paraId="03A7686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7</w:t>
            </w:r>
          </w:p>
        </w:tc>
      </w:tr>
      <w:tr w:rsidR="008010D3" w:rsidRPr="00701533" w14:paraId="4DFDA7A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7DE5EB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CLCFS00410a</w:t>
            </w:r>
          </w:p>
        </w:tc>
        <w:tc>
          <w:tcPr>
            <w:tcW w:w="722" w:type="pct"/>
            <w:hideMark/>
          </w:tcPr>
          <w:p w14:paraId="18E591A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19P072</w:t>
            </w:r>
          </w:p>
        </w:tc>
        <w:tc>
          <w:tcPr>
            <w:tcW w:w="808" w:type="pct"/>
            <w:noWrap/>
            <w:hideMark/>
          </w:tcPr>
          <w:p w14:paraId="3A11FD2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F29853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CLCFS00319a</w:t>
            </w:r>
          </w:p>
        </w:tc>
        <w:tc>
          <w:tcPr>
            <w:tcW w:w="722" w:type="pct"/>
            <w:hideMark/>
          </w:tcPr>
          <w:p w14:paraId="56E7F30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27" w:history="1">
              <w:r w:rsidRPr="00701533">
                <w:rPr>
                  <w:rFonts w:ascii="Calibri" w:hAnsi="Calibri" w:cs="Calibri"/>
                  <w:b/>
                  <w:bCs/>
                  <w:sz w:val="20"/>
                </w:rPr>
                <w:t>19S079</w:t>
              </w:r>
            </w:hyperlink>
          </w:p>
        </w:tc>
        <w:tc>
          <w:tcPr>
            <w:tcW w:w="808" w:type="pct"/>
            <w:noWrap/>
            <w:hideMark/>
          </w:tcPr>
          <w:p w14:paraId="1B635D4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38F1E1A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714D8F5"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CLCFS00416a</w:t>
            </w:r>
          </w:p>
        </w:tc>
        <w:tc>
          <w:tcPr>
            <w:tcW w:w="722" w:type="pct"/>
            <w:hideMark/>
          </w:tcPr>
          <w:p w14:paraId="15D3E01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19P073</w:t>
            </w:r>
          </w:p>
        </w:tc>
        <w:tc>
          <w:tcPr>
            <w:tcW w:w="808" w:type="pct"/>
            <w:noWrap/>
            <w:hideMark/>
          </w:tcPr>
          <w:p w14:paraId="7C485E7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F5DF1F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CLCFS00320a</w:t>
            </w:r>
          </w:p>
        </w:tc>
        <w:tc>
          <w:tcPr>
            <w:tcW w:w="722" w:type="pct"/>
            <w:hideMark/>
          </w:tcPr>
          <w:p w14:paraId="5217B99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19S080</w:t>
            </w:r>
          </w:p>
        </w:tc>
        <w:tc>
          <w:tcPr>
            <w:tcW w:w="808" w:type="pct"/>
            <w:noWrap/>
            <w:hideMark/>
          </w:tcPr>
          <w:p w14:paraId="7337A64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057758D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269CB69"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CLCFS00417a</w:t>
            </w:r>
          </w:p>
        </w:tc>
        <w:tc>
          <w:tcPr>
            <w:tcW w:w="722" w:type="pct"/>
            <w:hideMark/>
          </w:tcPr>
          <w:p w14:paraId="1FAD408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19P074</w:t>
            </w:r>
          </w:p>
        </w:tc>
        <w:tc>
          <w:tcPr>
            <w:tcW w:w="808" w:type="pct"/>
            <w:noWrap/>
            <w:hideMark/>
          </w:tcPr>
          <w:p w14:paraId="54915C8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6797669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CLCFS00321a</w:t>
            </w:r>
          </w:p>
        </w:tc>
        <w:tc>
          <w:tcPr>
            <w:tcW w:w="722" w:type="pct"/>
            <w:hideMark/>
          </w:tcPr>
          <w:p w14:paraId="36473D2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19S081</w:t>
            </w:r>
          </w:p>
        </w:tc>
        <w:tc>
          <w:tcPr>
            <w:tcW w:w="808" w:type="pct"/>
            <w:noWrap/>
            <w:hideMark/>
          </w:tcPr>
          <w:p w14:paraId="660268B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7DE6A45F"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E982AB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CLCFS00418a</w:t>
            </w:r>
          </w:p>
        </w:tc>
        <w:tc>
          <w:tcPr>
            <w:tcW w:w="722" w:type="pct"/>
            <w:hideMark/>
          </w:tcPr>
          <w:p w14:paraId="3EAA821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19P075</w:t>
            </w:r>
          </w:p>
        </w:tc>
        <w:tc>
          <w:tcPr>
            <w:tcW w:w="808" w:type="pct"/>
            <w:noWrap/>
            <w:hideMark/>
          </w:tcPr>
          <w:p w14:paraId="2E4CC81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2A565E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CLCFS00329a</w:t>
            </w:r>
          </w:p>
        </w:tc>
        <w:tc>
          <w:tcPr>
            <w:tcW w:w="722" w:type="pct"/>
            <w:hideMark/>
          </w:tcPr>
          <w:p w14:paraId="2E446F8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28" w:history="1">
              <w:r w:rsidRPr="00701533">
                <w:rPr>
                  <w:rFonts w:ascii="Calibri" w:hAnsi="Calibri" w:cs="Calibri"/>
                  <w:b/>
                  <w:bCs/>
                  <w:sz w:val="20"/>
                </w:rPr>
                <w:t>19S082</w:t>
              </w:r>
            </w:hyperlink>
          </w:p>
        </w:tc>
        <w:tc>
          <w:tcPr>
            <w:tcW w:w="808" w:type="pct"/>
            <w:noWrap/>
            <w:hideMark/>
          </w:tcPr>
          <w:p w14:paraId="1277182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4CA6F39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43CDBA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CLCFS00421a</w:t>
            </w:r>
          </w:p>
        </w:tc>
        <w:tc>
          <w:tcPr>
            <w:tcW w:w="722" w:type="pct"/>
            <w:hideMark/>
          </w:tcPr>
          <w:p w14:paraId="7DC37B5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19P076</w:t>
            </w:r>
          </w:p>
        </w:tc>
        <w:tc>
          <w:tcPr>
            <w:tcW w:w="808" w:type="pct"/>
            <w:noWrap/>
            <w:hideMark/>
          </w:tcPr>
          <w:p w14:paraId="4F5FCB7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290D6EA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CLCFS00331a</w:t>
            </w:r>
          </w:p>
        </w:tc>
        <w:tc>
          <w:tcPr>
            <w:tcW w:w="722" w:type="pct"/>
            <w:hideMark/>
          </w:tcPr>
          <w:p w14:paraId="035B792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19S083</w:t>
            </w:r>
          </w:p>
        </w:tc>
        <w:tc>
          <w:tcPr>
            <w:tcW w:w="808" w:type="pct"/>
            <w:noWrap/>
            <w:hideMark/>
          </w:tcPr>
          <w:p w14:paraId="6744922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64EB4E44"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BDB245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CLCFS00423a</w:t>
            </w:r>
          </w:p>
        </w:tc>
        <w:tc>
          <w:tcPr>
            <w:tcW w:w="722" w:type="pct"/>
            <w:hideMark/>
          </w:tcPr>
          <w:p w14:paraId="610E2AE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19P077</w:t>
            </w:r>
          </w:p>
        </w:tc>
        <w:tc>
          <w:tcPr>
            <w:tcW w:w="808" w:type="pct"/>
            <w:noWrap/>
            <w:hideMark/>
          </w:tcPr>
          <w:p w14:paraId="7791693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07F2A4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CLCFS00332a</w:t>
            </w:r>
          </w:p>
        </w:tc>
        <w:tc>
          <w:tcPr>
            <w:tcW w:w="722" w:type="pct"/>
            <w:hideMark/>
          </w:tcPr>
          <w:p w14:paraId="49855C2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29" w:history="1">
              <w:r w:rsidRPr="00701533">
                <w:rPr>
                  <w:rFonts w:ascii="Calibri" w:hAnsi="Calibri" w:cs="Calibri"/>
                  <w:b/>
                  <w:bCs/>
                  <w:sz w:val="20"/>
                </w:rPr>
                <w:t>19S084</w:t>
              </w:r>
            </w:hyperlink>
          </w:p>
        </w:tc>
        <w:tc>
          <w:tcPr>
            <w:tcW w:w="808" w:type="pct"/>
            <w:noWrap/>
            <w:hideMark/>
          </w:tcPr>
          <w:p w14:paraId="1C2C274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6FBCC95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2267C7E"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CLCFS00424a</w:t>
            </w:r>
          </w:p>
        </w:tc>
        <w:tc>
          <w:tcPr>
            <w:tcW w:w="722" w:type="pct"/>
            <w:hideMark/>
          </w:tcPr>
          <w:p w14:paraId="0982B5E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19P078</w:t>
            </w:r>
          </w:p>
        </w:tc>
        <w:tc>
          <w:tcPr>
            <w:tcW w:w="808" w:type="pct"/>
            <w:noWrap/>
            <w:hideMark/>
          </w:tcPr>
          <w:p w14:paraId="768A423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11B91F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CLCFS00333a</w:t>
            </w:r>
          </w:p>
        </w:tc>
        <w:tc>
          <w:tcPr>
            <w:tcW w:w="722" w:type="pct"/>
            <w:hideMark/>
          </w:tcPr>
          <w:p w14:paraId="09BAD9E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19S085</w:t>
            </w:r>
          </w:p>
        </w:tc>
        <w:tc>
          <w:tcPr>
            <w:tcW w:w="808" w:type="pct"/>
            <w:noWrap/>
            <w:hideMark/>
          </w:tcPr>
          <w:p w14:paraId="6045C5A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6143401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8844254"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CLCFS00425a</w:t>
            </w:r>
          </w:p>
        </w:tc>
        <w:tc>
          <w:tcPr>
            <w:tcW w:w="722" w:type="pct"/>
            <w:hideMark/>
          </w:tcPr>
          <w:p w14:paraId="44F16DF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19P079</w:t>
            </w:r>
          </w:p>
        </w:tc>
        <w:tc>
          <w:tcPr>
            <w:tcW w:w="808" w:type="pct"/>
            <w:noWrap/>
            <w:hideMark/>
          </w:tcPr>
          <w:p w14:paraId="7D13F08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0FF181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CLCFS00337a</w:t>
            </w:r>
          </w:p>
        </w:tc>
        <w:tc>
          <w:tcPr>
            <w:tcW w:w="722" w:type="pct"/>
            <w:hideMark/>
          </w:tcPr>
          <w:p w14:paraId="554B712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19S086</w:t>
            </w:r>
          </w:p>
        </w:tc>
        <w:tc>
          <w:tcPr>
            <w:tcW w:w="808" w:type="pct"/>
            <w:noWrap/>
            <w:hideMark/>
          </w:tcPr>
          <w:p w14:paraId="4A42019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0375DC2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BFF7EF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CLCFS00426a</w:t>
            </w:r>
          </w:p>
        </w:tc>
        <w:tc>
          <w:tcPr>
            <w:tcW w:w="722" w:type="pct"/>
            <w:hideMark/>
          </w:tcPr>
          <w:p w14:paraId="43B688D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19P080</w:t>
            </w:r>
          </w:p>
        </w:tc>
        <w:tc>
          <w:tcPr>
            <w:tcW w:w="808" w:type="pct"/>
            <w:noWrap/>
            <w:hideMark/>
          </w:tcPr>
          <w:p w14:paraId="4CABB80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2BFD94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CLCFS00339a</w:t>
            </w:r>
          </w:p>
        </w:tc>
        <w:tc>
          <w:tcPr>
            <w:tcW w:w="722" w:type="pct"/>
            <w:hideMark/>
          </w:tcPr>
          <w:p w14:paraId="44FF78D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19S087</w:t>
            </w:r>
          </w:p>
        </w:tc>
        <w:tc>
          <w:tcPr>
            <w:tcW w:w="808" w:type="pct"/>
            <w:noWrap/>
            <w:hideMark/>
          </w:tcPr>
          <w:p w14:paraId="17CBE0A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188E1E0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B8C9A1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CLCFS00427a</w:t>
            </w:r>
          </w:p>
        </w:tc>
        <w:tc>
          <w:tcPr>
            <w:tcW w:w="722" w:type="pct"/>
            <w:hideMark/>
          </w:tcPr>
          <w:p w14:paraId="3BFF515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19P081</w:t>
            </w:r>
          </w:p>
        </w:tc>
        <w:tc>
          <w:tcPr>
            <w:tcW w:w="808" w:type="pct"/>
            <w:noWrap/>
            <w:hideMark/>
          </w:tcPr>
          <w:p w14:paraId="4CE08EA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5DCCCBB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CLCFS00340a</w:t>
            </w:r>
          </w:p>
        </w:tc>
        <w:tc>
          <w:tcPr>
            <w:tcW w:w="722" w:type="pct"/>
            <w:hideMark/>
          </w:tcPr>
          <w:p w14:paraId="14B131A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30" w:history="1">
              <w:r w:rsidRPr="00701533">
                <w:rPr>
                  <w:rFonts w:ascii="Calibri" w:hAnsi="Calibri" w:cs="Calibri"/>
                  <w:b/>
                  <w:bCs/>
                  <w:sz w:val="20"/>
                </w:rPr>
                <w:t>19S088</w:t>
              </w:r>
            </w:hyperlink>
          </w:p>
        </w:tc>
        <w:tc>
          <w:tcPr>
            <w:tcW w:w="808" w:type="pct"/>
            <w:noWrap/>
            <w:hideMark/>
          </w:tcPr>
          <w:p w14:paraId="6CC9E61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298DAF51"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F2312F7"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CLCFS00428a</w:t>
            </w:r>
          </w:p>
        </w:tc>
        <w:tc>
          <w:tcPr>
            <w:tcW w:w="722" w:type="pct"/>
            <w:hideMark/>
          </w:tcPr>
          <w:p w14:paraId="1F9B637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19P082</w:t>
            </w:r>
          </w:p>
        </w:tc>
        <w:tc>
          <w:tcPr>
            <w:tcW w:w="808" w:type="pct"/>
            <w:noWrap/>
            <w:hideMark/>
          </w:tcPr>
          <w:p w14:paraId="274304D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511CE88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CLCFS00342a</w:t>
            </w:r>
          </w:p>
        </w:tc>
        <w:tc>
          <w:tcPr>
            <w:tcW w:w="722" w:type="pct"/>
            <w:hideMark/>
          </w:tcPr>
          <w:p w14:paraId="5D11164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19S089</w:t>
            </w:r>
          </w:p>
        </w:tc>
        <w:tc>
          <w:tcPr>
            <w:tcW w:w="808" w:type="pct"/>
            <w:noWrap/>
            <w:hideMark/>
          </w:tcPr>
          <w:p w14:paraId="7391559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738B878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B8B7D15"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CLCFS00429a</w:t>
            </w:r>
          </w:p>
        </w:tc>
        <w:tc>
          <w:tcPr>
            <w:tcW w:w="722" w:type="pct"/>
            <w:hideMark/>
          </w:tcPr>
          <w:p w14:paraId="714A737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19P083</w:t>
            </w:r>
          </w:p>
        </w:tc>
        <w:tc>
          <w:tcPr>
            <w:tcW w:w="808" w:type="pct"/>
            <w:noWrap/>
            <w:hideMark/>
          </w:tcPr>
          <w:p w14:paraId="503D224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5457F91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CLCFS00345a</w:t>
            </w:r>
          </w:p>
        </w:tc>
        <w:tc>
          <w:tcPr>
            <w:tcW w:w="722" w:type="pct"/>
            <w:hideMark/>
          </w:tcPr>
          <w:p w14:paraId="4DFBF39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31" w:history="1">
              <w:r w:rsidRPr="00701533">
                <w:rPr>
                  <w:rFonts w:ascii="Calibri" w:hAnsi="Calibri" w:cs="Calibri"/>
                  <w:b/>
                  <w:bCs/>
                  <w:sz w:val="20"/>
                </w:rPr>
                <w:t>19S090</w:t>
              </w:r>
            </w:hyperlink>
          </w:p>
        </w:tc>
        <w:tc>
          <w:tcPr>
            <w:tcW w:w="808" w:type="pct"/>
            <w:noWrap/>
            <w:hideMark/>
          </w:tcPr>
          <w:p w14:paraId="55BDF5C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7</w:t>
            </w:r>
          </w:p>
        </w:tc>
      </w:tr>
      <w:tr w:rsidR="008010D3" w:rsidRPr="00701533" w14:paraId="1EA228F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ADBEA0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CLCFS00435b</w:t>
            </w:r>
          </w:p>
        </w:tc>
        <w:tc>
          <w:tcPr>
            <w:tcW w:w="722" w:type="pct"/>
            <w:hideMark/>
          </w:tcPr>
          <w:p w14:paraId="71AE55E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19P084</w:t>
            </w:r>
          </w:p>
        </w:tc>
        <w:tc>
          <w:tcPr>
            <w:tcW w:w="808" w:type="pct"/>
            <w:noWrap/>
            <w:hideMark/>
          </w:tcPr>
          <w:p w14:paraId="48234C3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D2F17F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CLCFS00346a</w:t>
            </w:r>
          </w:p>
        </w:tc>
        <w:tc>
          <w:tcPr>
            <w:tcW w:w="722" w:type="pct"/>
            <w:hideMark/>
          </w:tcPr>
          <w:p w14:paraId="62B75DF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19S091</w:t>
            </w:r>
          </w:p>
        </w:tc>
        <w:tc>
          <w:tcPr>
            <w:tcW w:w="808" w:type="pct"/>
            <w:noWrap/>
            <w:hideMark/>
          </w:tcPr>
          <w:p w14:paraId="2F9C6A2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14</w:t>
            </w:r>
          </w:p>
        </w:tc>
      </w:tr>
      <w:tr w:rsidR="008010D3" w:rsidRPr="00701533" w14:paraId="6E61355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E09BBA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CLCFS00436b</w:t>
            </w:r>
          </w:p>
        </w:tc>
        <w:tc>
          <w:tcPr>
            <w:tcW w:w="722" w:type="pct"/>
            <w:hideMark/>
          </w:tcPr>
          <w:p w14:paraId="6670090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19P085</w:t>
            </w:r>
          </w:p>
        </w:tc>
        <w:tc>
          <w:tcPr>
            <w:tcW w:w="808" w:type="pct"/>
            <w:noWrap/>
            <w:hideMark/>
          </w:tcPr>
          <w:p w14:paraId="7316F67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2FABB9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CLCFS00349a</w:t>
            </w:r>
          </w:p>
        </w:tc>
        <w:tc>
          <w:tcPr>
            <w:tcW w:w="722" w:type="pct"/>
            <w:hideMark/>
          </w:tcPr>
          <w:p w14:paraId="77FAF00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19S092</w:t>
            </w:r>
          </w:p>
        </w:tc>
        <w:tc>
          <w:tcPr>
            <w:tcW w:w="808" w:type="pct"/>
            <w:noWrap/>
            <w:hideMark/>
          </w:tcPr>
          <w:p w14:paraId="70D6755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5C09D96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248529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CLCFS00441b</w:t>
            </w:r>
          </w:p>
        </w:tc>
        <w:tc>
          <w:tcPr>
            <w:tcW w:w="722" w:type="pct"/>
            <w:hideMark/>
          </w:tcPr>
          <w:p w14:paraId="4B95AB7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19P086</w:t>
            </w:r>
          </w:p>
        </w:tc>
        <w:tc>
          <w:tcPr>
            <w:tcW w:w="808" w:type="pct"/>
            <w:noWrap/>
            <w:hideMark/>
          </w:tcPr>
          <w:p w14:paraId="47E100E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DEC68A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CLCFS00351a</w:t>
            </w:r>
          </w:p>
        </w:tc>
        <w:tc>
          <w:tcPr>
            <w:tcW w:w="722" w:type="pct"/>
            <w:hideMark/>
          </w:tcPr>
          <w:p w14:paraId="1176794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32" w:history="1">
              <w:r w:rsidRPr="00701533">
                <w:rPr>
                  <w:rFonts w:ascii="Calibri" w:hAnsi="Calibri" w:cs="Calibri"/>
                  <w:b/>
                  <w:bCs/>
                  <w:sz w:val="20"/>
                </w:rPr>
                <w:t>19S093</w:t>
              </w:r>
            </w:hyperlink>
          </w:p>
        </w:tc>
        <w:tc>
          <w:tcPr>
            <w:tcW w:w="808" w:type="pct"/>
            <w:noWrap/>
            <w:hideMark/>
          </w:tcPr>
          <w:p w14:paraId="0917404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6B9B02E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0E7318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CLCFS00452b</w:t>
            </w:r>
          </w:p>
        </w:tc>
        <w:tc>
          <w:tcPr>
            <w:tcW w:w="722" w:type="pct"/>
            <w:hideMark/>
          </w:tcPr>
          <w:p w14:paraId="4064808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19P087</w:t>
            </w:r>
          </w:p>
        </w:tc>
        <w:tc>
          <w:tcPr>
            <w:tcW w:w="808" w:type="pct"/>
            <w:noWrap/>
            <w:hideMark/>
          </w:tcPr>
          <w:p w14:paraId="6AA2BAF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7FEC775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CLCFS00352a</w:t>
            </w:r>
          </w:p>
        </w:tc>
        <w:tc>
          <w:tcPr>
            <w:tcW w:w="722" w:type="pct"/>
            <w:hideMark/>
          </w:tcPr>
          <w:p w14:paraId="2DAA3E7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33" w:history="1">
              <w:r w:rsidRPr="00701533">
                <w:rPr>
                  <w:rFonts w:ascii="Calibri" w:hAnsi="Calibri" w:cs="Calibri"/>
                  <w:b/>
                  <w:bCs/>
                  <w:sz w:val="20"/>
                </w:rPr>
                <w:t>19S094</w:t>
              </w:r>
            </w:hyperlink>
          </w:p>
        </w:tc>
        <w:tc>
          <w:tcPr>
            <w:tcW w:w="808" w:type="pct"/>
            <w:noWrap/>
            <w:hideMark/>
          </w:tcPr>
          <w:p w14:paraId="772BEFC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5D1D082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4CC49B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CLCFS00495b</w:t>
            </w:r>
          </w:p>
        </w:tc>
        <w:tc>
          <w:tcPr>
            <w:tcW w:w="722" w:type="pct"/>
            <w:hideMark/>
          </w:tcPr>
          <w:p w14:paraId="1C33CE1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19P088</w:t>
            </w:r>
          </w:p>
        </w:tc>
        <w:tc>
          <w:tcPr>
            <w:tcW w:w="808" w:type="pct"/>
            <w:noWrap/>
            <w:hideMark/>
          </w:tcPr>
          <w:p w14:paraId="0A750F9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7E3A3D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CLCFS00354a</w:t>
            </w:r>
          </w:p>
        </w:tc>
        <w:tc>
          <w:tcPr>
            <w:tcW w:w="722" w:type="pct"/>
            <w:hideMark/>
          </w:tcPr>
          <w:p w14:paraId="031056D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34" w:history="1">
              <w:r w:rsidRPr="00701533">
                <w:rPr>
                  <w:rFonts w:ascii="Calibri" w:hAnsi="Calibri" w:cs="Calibri"/>
                  <w:b/>
                  <w:bCs/>
                  <w:sz w:val="20"/>
                </w:rPr>
                <w:t>19S095</w:t>
              </w:r>
            </w:hyperlink>
          </w:p>
        </w:tc>
        <w:tc>
          <w:tcPr>
            <w:tcW w:w="808" w:type="pct"/>
            <w:noWrap/>
            <w:hideMark/>
          </w:tcPr>
          <w:p w14:paraId="24E0BF7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20</w:t>
            </w:r>
          </w:p>
        </w:tc>
      </w:tr>
      <w:tr w:rsidR="008010D3" w:rsidRPr="00701533" w14:paraId="318D5E35"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DCE903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CLCFS00496b</w:t>
            </w:r>
          </w:p>
        </w:tc>
        <w:tc>
          <w:tcPr>
            <w:tcW w:w="722" w:type="pct"/>
            <w:hideMark/>
          </w:tcPr>
          <w:p w14:paraId="387E815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19P089</w:t>
            </w:r>
          </w:p>
        </w:tc>
        <w:tc>
          <w:tcPr>
            <w:tcW w:w="808" w:type="pct"/>
            <w:noWrap/>
            <w:hideMark/>
          </w:tcPr>
          <w:p w14:paraId="6834C2C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B20C31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CLCFS00363a</w:t>
            </w:r>
          </w:p>
        </w:tc>
        <w:tc>
          <w:tcPr>
            <w:tcW w:w="722" w:type="pct"/>
            <w:hideMark/>
          </w:tcPr>
          <w:p w14:paraId="42E8A2F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19S096</w:t>
            </w:r>
          </w:p>
        </w:tc>
        <w:tc>
          <w:tcPr>
            <w:tcW w:w="808" w:type="pct"/>
            <w:noWrap/>
            <w:hideMark/>
          </w:tcPr>
          <w:p w14:paraId="71C1C41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20EA632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763F0C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CLCFS00497b</w:t>
            </w:r>
          </w:p>
        </w:tc>
        <w:tc>
          <w:tcPr>
            <w:tcW w:w="722" w:type="pct"/>
            <w:hideMark/>
          </w:tcPr>
          <w:p w14:paraId="701977E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19P090</w:t>
            </w:r>
          </w:p>
        </w:tc>
        <w:tc>
          <w:tcPr>
            <w:tcW w:w="808" w:type="pct"/>
            <w:noWrap/>
            <w:hideMark/>
          </w:tcPr>
          <w:p w14:paraId="1C19E92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912705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CLCFS00365a</w:t>
            </w:r>
          </w:p>
        </w:tc>
        <w:tc>
          <w:tcPr>
            <w:tcW w:w="722" w:type="pct"/>
            <w:hideMark/>
          </w:tcPr>
          <w:p w14:paraId="436C4DB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35" w:history="1">
              <w:r w:rsidRPr="00701533">
                <w:rPr>
                  <w:rFonts w:ascii="Calibri" w:hAnsi="Calibri" w:cs="Calibri"/>
                  <w:b/>
                  <w:bCs/>
                  <w:sz w:val="20"/>
                </w:rPr>
                <w:t>19S097</w:t>
              </w:r>
            </w:hyperlink>
          </w:p>
        </w:tc>
        <w:tc>
          <w:tcPr>
            <w:tcW w:w="808" w:type="pct"/>
            <w:noWrap/>
            <w:hideMark/>
          </w:tcPr>
          <w:p w14:paraId="2CED267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76BB64B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AEB800D"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CLCFS00498b</w:t>
            </w:r>
          </w:p>
        </w:tc>
        <w:tc>
          <w:tcPr>
            <w:tcW w:w="722" w:type="pct"/>
            <w:hideMark/>
          </w:tcPr>
          <w:p w14:paraId="179C503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19P091</w:t>
            </w:r>
          </w:p>
        </w:tc>
        <w:tc>
          <w:tcPr>
            <w:tcW w:w="808" w:type="pct"/>
            <w:noWrap/>
            <w:hideMark/>
          </w:tcPr>
          <w:p w14:paraId="62BEDBA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EFD3E9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CLCFS00367a</w:t>
            </w:r>
          </w:p>
        </w:tc>
        <w:tc>
          <w:tcPr>
            <w:tcW w:w="722" w:type="pct"/>
            <w:hideMark/>
          </w:tcPr>
          <w:p w14:paraId="6456945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36" w:history="1">
              <w:r w:rsidRPr="00701533">
                <w:rPr>
                  <w:rFonts w:ascii="Calibri" w:hAnsi="Calibri" w:cs="Calibri"/>
                  <w:b/>
                  <w:bCs/>
                  <w:sz w:val="20"/>
                </w:rPr>
                <w:t>19S098</w:t>
              </w:r>
            </w:hyperlink>
          </w:p>
        </w:tc>
        <w:tc>
          <w:tcPr>
            <w:tcW w:w="808" w:type="pct"/>
            <w:noWrap/>
            <w:hideMark/>
          </w:tcPr>
          <w:p w14:paraId="6885F95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11</w:t>
            </w:r>
          </w:p>
        </w:tc>
      </w:tr>
      <w:tr w:rsidR="008010D3" w:rsidRPr="00701533" w14:paraId="097100F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E1449E1"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CLCFS00499b</w:t>
            </w:r>
          </w:p>
        </w:tc>
        <w:tc>
          <w:tcPr>
            <w:tcW w:w="722" w:type="pct"/>
            <w:hideMark/>
          </w:tcPr>
          <w:p w14:paraId="3B62FE9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19P092</w:t>
            </w:r>
          </w:p>
        </w:tc>
        <w:tc>
          <w:tcPr>
            <w:tcW w:w="808" w:type="pct"/>
            <w:noWrap/>
            <w:hideMark/>
          </w:tcPr>
          <w:p w14:paraId="5FCE26D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2B42E1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CLCFS00368a</w:t>
            </w:r>
          </w:p>
        </w:tc>
        <w:tc>
          <w:tcPr>
            <w:tcW w:w="722" w:type="pct"/>
            <w:hideMark/>
          </w:tcPr>
          <w:p w14:paraId="55580B9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37" w:history="1">
              <w:r w:rsidRPr="00701533">
                <w:rPr>
                  <w:rFonts w:ascii="Calibri" w:hAnsi="Calibri" w:cs="Calibri"/>
                  <w:b/>
                  <w:bCs/>
                  <w:sz w:val="20"/>
                </w:rPr>
                <w:t>19S099</w:t>
              </w:r>
            </w:hyperlink>
          </w:p>
        </w:tc>
        <w:tc>
          <w:tcPr>
            <w:tcW w:w="808" w:type="pct"/>
            <w:noWrap/>
            <w:hideMark/>
          </w:tcPr>
          <w:p w14:paraId="2DC2137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12</w:t>
            </w:r>
          </w:p>
        </w:tc>
      </w:tr>
      <w:tr w:rsidR="008010D3" w:rsidRPr="00701533" w14:paraId="1CB6D5E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F3EC39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CLCFS00500b</w:t>
            </w:r>
          </w:p>
        </w:tc>
        <w:tc>
          <w:tcPr>
            <w:tcW w:w="722" w:type="pct"/>
            <w:hideMark/>
          </w:tcPr>
          <w:p w14:paraId="35E1889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19P093</w:t>
            </w:r>
          </w:p>
        </w:tc>
        <w:tc>
          <w:tcPr>
            <w:tcW w:w="808" w:type="pct"/>
            <w:noWrap/>
            <w:hideMark/>
          </w:tcPr>
          <w:p w14:paraId="2841C67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E66E91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CLCFS00370a</w:t>
            </w:r>
          </w:p>
        </w:tc>
        <w:tc>
          <w:tcPr>
            <w:tcW w:w="722" w:type="pct"/>
            <w:hideMark/>
          </w:tcPr>
          <w:p w14:paraId="4D0903D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19S100</w:t>
            </w:r>
          </w:p>
        </w:tc>
        <w:tc>
          <w:tcPr>
            <w:tcW w:w="808" w:type="pct"/>
            <w:noWrap/>
            <w:hideMark/>
          </w:tcPr>
          <w:p w14:paraId="6DE59CA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59977CF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D39043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CLCFS00501b</w:t>
            </w:r>
          </w:p>
        </w:tc>
        <w:tc>
          <w:tcPr>
            <w:tcW w:w="722" w:type="pct"/>
            <w:hideMark/>
          </w:tcPr>
          <w:p w14:paraId="7F63912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19P094</w:t>
            </w:r>
          </w:p>
        </w:tc>
        <w:tc>
          <w:tcPr>
            <w:tcW w:w="808" w:type="pct"/>
            <w:noWrap/>
            <w:hideMark/>
          </w:tcPr>
          <w:p w14:paraId="29C3DFC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A6CBD1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CLCFS00371a</w:t>
            </w:r>
          </w:p>
        </w:tc>
        <w:tc>
          <w:tcPr>
            <w:tcW w:w="722" w:type="pct"/>
            <w:hideMark/>
          </w:tcPr>
          <w:p w14:paraId="189E24F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19S101</w:t>
            </w:r>
          </w:p>
        </w:tc>
        <w:tc>
          <w:tcPr>
            <w:tcW w:w="808" w:type="pct"/>
            <w:noWrap/>
            <w:hideMark/>
          </w:tcPr>
          <w:p w14:paraId="05FD183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62F310E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3A27217"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CLCFS00503b</w:t>
            </w:r>
          </w:p>
        </w:tc>
        <w:tc>
          <w:tcPr>
            <w:tcW w:w="722" w:type="pct"/>
            <w:hideMark/>
          </w:tcPr>
          <w:p w14:paraId="29FFAC1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19P095</w:t>
            </w:r>
          </w:p>
        </w:tc>
        <w:tc>
          <w:tcPr>
            <w:tcW w:w="808" w:type="pct"/>
            <w:noWrap/>
            <w:hideMark/>
          </w:tcPr>
          <w:p w14:paraId="50795F4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5B49ACE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CLCFS00372a</w:t>
            </w:r>
          </w:p>
        </w:tc>
        <w:tc>
          <w:tcPr>
            <w:tcW w:w="722" w:type="pct"/>
            <w:hideMark/>
          </w:tcPr>
          <w:p w14:paraId="347A8F3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19S102</w:t>
            </w:r>
          </w:p>
        </w:tc>
        <w:tc>
          <w:tcPr>
            <w:tcW w:w="808" w:type="pct"/>
            <w:noWrap/>
            <w:hideMark/>
          </w:tcPr>
          <w:p w14:paraId="5CD498B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517EA46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1DD1E47"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CLCFS00507b</w:t>
            </w:r>
          </w:p>
        </w:tc>
        <w:tc>
          <w:tcPr>
            <w:tcW w:w="722" w:type="pct"/>
            <w:hideMark/>
          </w:tcPr>
          <w:p w14:paraId="3ADF5CE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19P096</w:t>
            </w:r>
          </w:p>
        </w:tc>
        <w:tc>
          <w:tcPr>
            <w:tcW w:w="808" w:type="pct"/>
            <w:noWrap/>
            <w:hideMark/>
          </w:tcPr>
          <w:p w14:paraId="25FB5B2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36E526E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CLCFS00374a</w:t>
            </w:r>
          </w:p>
        </w:tc>
        <w:tc>
          <w:tcPr>
            <w:tcW w:w="722" w:type="pct"/>
            <w:hideMark/>
          </w:tcPr>
          <w:p w14:paraId="10128B8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38" w:history="1">
              <w:r w:rsidRPr="00701533">
                <w:rPr>
                  <w:rFonts w:ascii="Calibri" w:hAnsi="Calibri" w:cs="Calibri"/>
                  <w:b/>
                  <w:bCs/>
                  <w:sz w:val="20"/>
                </w:rPr>
                <w:t>19S103</w:t>
              </w:r>
            </w:hyperlink>
          </w:p>
        </w:tc>
        <w:tc>
          <w:tcPr>
            <w:tcW w:w="808" w:type="pct"/>
            <w:noWrap/>
            <w:hideMark/>
          </w:tcPr>
          <w:p w14:paraId="327F1CB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12</w:t>
            </w:r>
          </w:p>
        </w:tc>
      </w:tr>
      <w:tr w:rsidR="008010D3" w:rsidRPr="00701533" w14:paraId="4028614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275D52B"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CLCFS00508b</w:t>
            </w:r>
          </w:p>
        </w:tc>
        <w:tc>
          <w:tcPr>
            <w:tcW w:w="722" w:type="pct"/>
            <w:hideMark/>
          </w:tcPr>
          <w:p w14:paraId="7D7F8C9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19P097</w:t>
            </w:r>
          </w:p>
        </w:tc>
        <w:tc>
          <w:tcPr>
            <w:tcW w:w="808" w:type="pct"/>
            <w:noWrap/>
            <w:hideMark/>
          </w:tcPr>
          <w:p w14:paraId="2142538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088A5EF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CLCFS00378a</w:t>
            </w:r>
          </w:p>
        </w:tc>
        <w:tc>
          <w:tcPr>
            <w:tcW w:w="722" w:type="pct"/>
            <w:hideMark/>
          </w:tcPr>
          <w:p w14:paraId="3F6B1C0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19S104</w:t>
            </w:r>
          </w:p>
        </w:tc>
        <w:tc>
          <w:tcPr>
            <w:tcW w:w="808" w:type="pct"/>
            <w:noWrap/>
            <w:hideMark/>
          </w:tcPr>
          <w:p w14:paraId="0B1F05A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38796A6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8280467"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CLCFS00509b</w:t>
            </w:r>
          </w:p>
        </w:tc>
        <w:tc>
          <w:tcPr>
            <w:tcW w:w="722" w:type="pct"/>
            <w:hideMark/>
          </w:tcPr>
          <w:p w14:paraId="623DE50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19P098</w:t>
            </w:r>
          </w:p>
        </w:tc>
        <w:tc>
          <w:tcPr>
            <w:tcW w:w="808" w:type="pct"/>
            <w:noWrap/>
            <w:hideMark/>
          </w:tcPr>
          <w:p w14:paraId="7B88B9F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75383A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CLCFS00380a</w:t>
            </w:r>
          </w:p>
        </w:tc>
        <w:tc>
          <w:tcPr>
            <w:tcW w:w="722" w:type="pct"/>
            <w:hideMark/>
          </w:tcPr>
          <w:p w14:paraId="69EDD98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19S105</w:t>
            </w:r>
          </w:p>
        </w:tc>
        <w:tc>
          <w:tcPr>
            <w:tcW w:w="808" w:type="pct"/>
            <w:noWrap/>
            <w:hideMark/>
          </w:tcPr>
          <w:p w14:paraId="64C0188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20</w:t>
            </w:r>
          </w:p>
        </w:tc>
      </w:tr>
      <w:tr w:rsidR="008010D3" w:rsidRPr="00701533" w14:paraId="6EB224F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4F4B5B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CLCFS00510b</w:t>
            </w:r>
          </w:p>
        </w:tc>
        <w:tc>
          <w:tcPr>
            <w:tcW w:w="722" w:type="pct"/>
            <w:hideMark/>
          </w:tcPr>
          <w:p w14:paraId="5AEBBFF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19P099</w:t>
            </w:r>
          </w:p>
        </w:tc>
        <w:tc>
          <w:tcPr>
            <w:tcW w:w="808" w:type="pct"/>
            <w:noWrap/>
            <w:hideMark/>
          </w:tcPr>
          <w:p w14:paraId="2131219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74E20E5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CLCFS00382a</w:t>
            </w:r>
          </w:p>
        </w:tc>
        <w:tc>
          <w:tcPr>
            <w:tcW w:w="722" w:type="pct"/>
            <w:hideMark/>
          </w:tcPr>
          <w:p w14:paraId="1F4D2F2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19S106</w:t>
            </w:r>
          </w:p>
        </w:tc>
        <w:tc>
          <w:tcPr>
            <w:tcW w:w="808" w:type="pct"/>
            <w:noWrap/>
            <w:hideMark/>
          </w:tcPr>
          <w:p w14:paraId="6F175F5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75A7AF50"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341CC5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CLCFS00522b</w:t>
            </w:r>
          </w:p>
        </w:tc>
        <w:tc>
          <w:tcPr>
            <w:tcW w:w="722" w:type="pct"/>
            <w:hideMark/>
          </w:tcPr>
          <w:p w14:paraId="4E49C62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19P100</w:t>
            </w:r>
          </w:p>
        </w:tc>
        <w:tc>
          <w:tcPr>
            <w:tcW w:w="808" w:type="pct"/>
            <w:noWrap/>
            <w:hideMark/>
          </w:tcPr>
          <w:p w14:paraId="7F43B31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633B3D6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CLCFS00383a</w:t>
            </w:r>
          </w:p>
        </w:tc>
        <w:tc>
          <w:tcPr>
            <w:tcW w:w="722" w:type="pct"/>
            <w:hideMark/>
          </w:tcPr>
          <w:p w14:paraId="72B022A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39" w:history="1">
              <w:r w:rsidRPr="00701533">
                <w:rPr>
                  <w:rFonts w:ascii="Calibri" w:hAnsi="Calibri" w:cs="Calibri"/>
                  <w:b/>
                  <w:bCs/>
                  <w:sz w:val="20"/>
                </w:rPr>
                <w:t>19S107</w:t>
              </w:r>
            </w:hyperlink>
          </w:p>
        </w:tc>
        <w:tc>
          <w:tcPr>
            <w:tcW w:w="808" w:type="pct"/>
            <w:noWrap/>
            <w:hideMark/>
          </w:tcPr>
          <w:p w14:paraId="6A2DAF3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54</w:t>
            </w:r>
          </w:p>
        </w:tc>
      </w:tr>
      <w:tr w:rsidR="008010D3" w:rsidRPr="00701533" w14:paraId="71E1174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CFD8434"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CLCFS00524b</w:t>
            </w:r>
          </w:p>
        </w:tc>
        <w:tc>
          <w:tcPr>
            <w:tcW w:w="722" w:type="pct"/>
            <w:hideMark/>
          </w:tcPr>
          <w:p w14:paraId="64C5875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19P101</w:t>
            </w:r>
          </w:p>
        </w:tc>
        <w:tc>
          <w:tcPr>
            <w:tcW w:w="808" w:type="pct"/>
            <w:noWrap/>
            <w:hideMark/>
          </w:tcPr>
          <w:p w14:paraId="08E62D9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170901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CLCFS00387a</w:t>
            </w:r>
          </w:p>
        </w:tc>
        <w:tc>
          <w:tcPr>
            <w:tcW w:w="722" w:type="pct"/>
            <w:hideMark/>
          </w:tcPr>
          <w:p w14:paraId="5653A03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19S108</w:t>
            </w:r>
          </w:p>
        </w:tc>
        <w:tc>
          <w:tcPr>
            <w:tcW w:w="808" w:type="pct"/>
            <w:noWrap/>
            <w:hideMark/>
          </w:tcPr>
          <w:p w14:paraId="61360EC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6C8E0554"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3478AE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CLCFS00527b</w:t>
            </w:r>
          </w:p>
        </w:tc>
        <w:tc>
          <w:tcPr>
            <w:tcW w:w="722" w:type="pct"/>
            <w:hideMark/>
          </w:tcPr>
          <w:p w14:paraId="4AA7FD0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19P102</w:t>
            </w:r>
          </w:p>
        </w:tc>
        <w:tc>
          <w:tcPr>
            <w:tcW w:w="808" w:type="pct"/>
            <w:noWrap/>
            <w:hideMark/>
          </w:tcPr>
          <w:p w14:paraId="29A207B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80E2CE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CLCFS00388a</w:t>
            </w:r>
          </w:p>
        </w:tc>
        <w:tc>
          <w:tcPr>
            <w:tcW w:w="722" w:type="pct"/>
            <w:hideMark/>
          </w:tcPr>
          <w:p w14:paraId="62DE643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19S109</w:t>
            </w:r>
          </w:p>
        </w:tc>
        <w:tc>
          <w:tcPr>
            <w:tcW w:w="808" w:type="pct"/>
            <w:noWrap/>
            <w:hideMark/>
          </w:tcPr>
          <w:p w14:paraId="08B6EC2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22B3D8C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F6F691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CLCFS00528b</w:t>
            </w:r>
          </w:p>
        </w:tc>
        <w:tc>
          <w:tcPr>
            <w:tcW w:w="722" w:type="pct"/>
            <w:hideMark/>
          </w:tcPr>
          <w:p w14:paraId="101E8D4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19P103</w:t>
            </w:r>
          </w:p>
        </w:tc>
        <w:tc>
          <w:tcPr>
            <w:tcW w:w="808" w:type="pct"/>
            <w:noWrap/>
            <w:hideMark/>
          </w:tcPr>
          <w:p w14:paraId="7F1E263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c>
          <w:tcPr>
            <w:tcW w:w="970" w:type="pct"/>
            <w:hideMark/>
          </w:tcPr>
          <w:p w14:paraId="42AE0FB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CLCFS00389a</w:t>
            </w:r>
          </w:p>
        </w:tc>
        <w:tc>
          <w:tcPr>
            <w:tcW w:w="722" w:type="pct"/>
            <w:hideMark/>
          </w:tcPr>
          <w:p w14:paraId="2A9E78D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19S110</w:t>
            </w:r>
          </w:p>
        </w:tc>
        <w:tc>
          <w:tcPr>
            <w:tcW w:w="808" w:type="pct"/>
            <w:noWrap/>
            <w:hideMark/>
          </w:tcPr>
          <w:p w14:paraId="1C8E85E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5FBE10D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890B078"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CLCFS00531b</w:t>
            </w:r>
          </w:p>
        </w:tc>
        <w:tc>
          <w:tcPr>
            <w:tcW w:w="722" w:type="pct"/>
            <w:hideMark/>
          </w:tcPr>
          <w:p w14:paraId="11CEEBC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19P104</w:t>
            </w:r>
          </w:p>
        </w:tc>
        <w:tc>
          <w:tcPr>
            <w:tcW w:w="808" w:type="pct"/>
            <w:noWrap/>
            <w:hideMark/>
          </w:tcPr>
          <w:p w14:paraId="4A38C2C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7E954C0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CLCFS00390a</w:t>
            </w:r>
          </w:p>
        </w:tc>
        <w:tc>
          <w:tcPr>
            <w:tcW w:w="722" w:type="pct"/>
            <w:hideMark/>
          </w:tcPr>
          <w:p w14:paraId="4093369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19S111</w:t>
            </w:r>
          </w:p>
        </w:tc>
        <w:tc>
          <w:tcPr>
            <w:tcW w:w="808" w:type="pct"/>
            <w:noWrap/>
            <w:hideMark/>
          </w:tcPr>
          <w:p w14:paraId="6AA1E43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48B021E4"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999CF2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CLCFS00532b</w:t>
            </w:r>
          </w:p>
        </w:tc>
        <w:tc>
          <w:tcPr>
            <w:tcW w:w="722" w:type="pct"/>
            <w:hideMark/>
          </w:tcPr>
          <w:p w14:paraId="3CAD792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19P105</w:t>
            </w:r>
          </w:p>
        </w:tc>
        <w:tc>
          <w:tcPr>
            <w:tcW w:w="808" w:type="pct"/>
            <w:noWrap/>
            <w:hideMark/>
          </w:tcPr>
          <w:p w14:paraId="660D2FB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22EC974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CLCFS00391a</w:t>
            </w:r>
          </w:p>
        </w:tc>
        <w:tc>
          <w:tcPr>
            <w:tcW w:w="722" w:type="pct"/>
            <w:hideMark/>
          </w:tcPr>
          <w:p w14:paraId="6974A58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19S112</w:t>
            </w:r>
          </w:p>
        </w:tc>
        <w:tc>
          <w:tcPr>
            <w:tcW w:w="808" w:type="pct"/>
            <w:noWrap/>
            <w:hideMark/>
          </w:tcPr>
          <w:p w14:paraId="3AFE4BD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4036956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810F6CE"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CLCFS00536b</w:t>
            </w:r>
          </w:p>
        </w:tc>
        <w:tc>
          <w:tcPr>
            <w:tcW w:w="722" w:type="pct"/>
            <w:hideMark/>
          </w:tcPr>
          <w:p w14:paraId="2DD9018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19P106</w:t>
            </w:r>
          </w:p>
        </w:tc>
        <w:tc>
          <w:tcPr>
            <w:tcW w:w="808" w:type="pct"/>
            <w:noWrap/>
            <w:hideMark/>
          </w:tcPr>
          <w:p w14:paraId="791D20F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6D876E8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CLCFS00393a</w:t>
            </w:r>
          </w:p>
        </w:tc>
        <w:tc>
          <w:tcPr>
            <w:tcW w:w="722" w:type="pct"/>
            <w:hideMark/>
          </w:tcPr>
          <w:p w14:paraId="7FA87BD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19S113</w:t>
            </w:r>
          </w:p>
        </w:tc>
        <w:tc>
          <w:tcPr>
            <w:tcW w:w="808" w:type="pct"/>
            <w:noWrap/>
            <w:hideMark/>
          </w:tcPr>
          <w:p w14:paraId="7DA50ED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5965F50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90DBDA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CLCFS00537b</w:t>
            </w:r>
          </w:p>
        </w:tc>
        <w:tc>
          <w:tcPr>
            <w:tcW w:w="722" w:type="pct"/>
            <w:hideMark/>
          </w:tcPr>
          <w:p w14:paraId="6F30619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19P107</w:t>
            </w:r>
          </w:p>
        </w:tc>
        <w:tc>
          <w:tcPr>
            <w:tcW w:w="808" w:type="pct"/>
            <w:noWrap/>
            <w:hideMark/>
          </w:tcPr>
          <w:p w14:paraId="2E1DB09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40D0BC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CLCFS00398a</w:t>
            </w:r>
          </w:p>
        </w:tc>
        <w:tc>
          <w:tcPr>
            <w:tcW w:w="722" w:type="pct"/>
            <w:hideMark/>
          </w:tcPr>
          <w:p w14:paraId="438A2A4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19S114</w:t>
            </w:r>
          </w:p>
        </w:tc>
        <w:tc>
          <w:tcPr>
            <w:tcW w:w="808" w:type="pct"/>
            <w:noWrap/>
            <w:hideMark/>
          </w:tcPr>
          <w:p w14:paraId="26850D8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21</w:t>
            </w:r>
          </w:p>
        </w:tc>
      </w:tr>
      <w:tr w:rsidR="008010D3" w:rsidRPr="00701533" w14:paraId="5FEF870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775CB5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CLCFS00538b</w:t>
            </w:r>
          </w:p>
        </w:tc>
        <w:tc>
          <w:tcPr>
            <w:tcW w:w="722" w:type="pct"/>
            <w:hideMark/>
          </w:tcPr>
          <w:p w14:paraId="3D075CA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19P108</w:t>
            </w:r>
          </w:p>
        </w:tc>
        <w:tc>
          <w:tcPr>
            <w:tcW w:w="808" w:type="pct"/>
            <w:noWrap/>
            <w:hideMark/>
          </w:tcPr>
          <w:p w14:paraId="5E79DFB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48824A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CLCFS00399a</w:t>
            </w:r>
          </w:p>
        </w:tc>
        <w:tc>
          <w:tcPr>
            <w:tcW w:w="722" w:type="pct"/>
            <w:hideMark/>
          </w:tcPr>
          <w:p w14:paraId="75F3FFB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19S115</w:t>
            </w:r>
          </w:p>
        </w:tc>
        <w:tc>
          <w:tcPr>
            <w:tcW w:w="808" w:type="pct"/>
            <w:noWrap/>
            <w:hideMark/>
          </w:tcPr>
          <w:p w14:paraId="2CA563B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19</w:t>
            </w:r>
          </w:p>
        </w:tc>
      </w:tr>
      <w:tr w:rsidR="008010D3" w:rsidRPr="00701533" w14:paraId="535F64D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31CC535"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CLCFS00539b</w:t>
            </w:r>
          </w:p>
        </w:tc>
        <w:tc>
          <w:tcPr>
            <w:tcW w:w="722" w:type="pct"/>
            <w:hideMark/>
          </w:tcPr>
          <w:p w14:paraId="01C640A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19P109</w:t>
            </w:r>
          </w:p>
        </w:tc>
        <w:tc>
          <w:tcPr>
            <w:tcW w:w="808" w:type="pct"/>
            <w:noWrap/>
            <w:hideMark/>
          </w:tcPr>
          <w:p w14:paraId="2DABC5B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31CD46B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CLCFS00403a</w:t>
            </w:r>
          </w:p>
        </w:tc>
        <w:tc>
          <w:tcPr>
            <w:tcW w:w="722" w:type="pct"/>
            <w:hideMark/>
          </w:tcPr>
          <w:p w14:paraId="2B1F682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19S116</w:t>
            </w:r>
          </w:p>
        </w:tc>
        <w:tc>
          <w:tcPr>
            <w:tcW w:w="808" w:type="pct"/>
            <w:noWrap/>
            <w:hideMark/>
          </w:tcPr>
          <w:p w14:paraId="6EEB491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5DE4C5D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DACB7EB"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CLCFS00540b</w:t>
            </w:r>
          </w:p>
        </w:tc>
        <w:tc>
          <w:tcPr>
            <w:tcW w:w="722" w:type="pct"/>
            <w:hideMark/>
          </w:tcPr>
          <w:p w14:paraId="3618791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19P110</w:t>
            </w:r>
          </w:p>
        </w:tc>
        <w:tc>
          <w:tcPr>
            <w:tcW w:w="808" w:type="pct"/>
            <w:noWrap/>
            <w:hideMark/>
          </w:tcPr>
          <w:p w14:paraId="63EAC64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0C5072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CLCFS00406a</w:t>
            </w:r>
          </w:p>
        </w:tc>
        <w:tc>
          <w:tcPr>
            <w:tcW w:w="722" w:type="pct"/>
            <w:hideMark/>
          </w:tcPr>
          <w:p w14:paraId="61B044F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19S117</w:t>
            </w:r>
          </w:p>
        </w:tc>
        <w:tc>
          <w:tcPr>
            <w:tcW w:w="808" w:type="pct"/>
            <w:noWrap/>
            <w:hideMark/>
          </w:tcPr>
          <w:p w14:paraId="4251F9B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30FDF90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C87322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CLCFS00541b</w:t>
            </w:r>
          </w:p>
        </w:tc>
        <w:tc>
          <w:tcPr>
            <w:tcW w:w="722" w:type="pct"/>
            <w:hideMark/>
          </w:tcPr>
          <w:p w14:paraId="599B187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19P111</w:t>
            </w:r>
          </w:p>
        </w:tc>
        <w:tc>
          <w:tcPr>
            <w:tcW w:w="808" w:type="pct"/>
            <w:noWrap/>
            <w:hideMark/>
          </w:tcPr>
          <w:p w14:paraId="2E059BF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83C2DD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CLCFS00409a</w:t>
            </w:r>
          </w:p>
        </w:tc>
        <w:tc>
          <w:tcPr>
            <w:tcW w:w="722" w:type="pct"/>
            <w:hideMark/>
          </w:tcPr>
          <w:p w14:paraId="27B6666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19S118</w:t>
            </w:r>
          </w:p>
        </w:tc>
        <w:tc>
          <w:tcPr>
            <w:tcW w:w="808" w:type="pct"/>
            <w:noWrap/>
            <w:hideMark/>
          </w:tcPr>
          <w:p w14:paraId="1B83F94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7</w:t>
            </w:r>
          </w:p>
        </w:tc>
      </w:tr>
      <w:tr w:rsidR="008010D3" w:rsidRPr="00701533" w14:paraId="21C30BF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A48114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CLCFS00542b</w:t>
            </w:r>
          </w:p>
        </w:tc>
        <w:tc>
          <w:tcPr>
            <w:tcW w:w="722" w:type="pct"/>
            <w:hideMark/>
          </w:tcPr>
          <w:p w14:paraId="59CCD64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19P112</w:t>
            </w:r>
          </w:p>
        </w:tc>
        <w:tc>
          <w:tcPr>
            <w:tcW w:w="808" w:type="pct"/>
            <w:noWrap/>
            <w:hideMark/>
          </w:tcPr>
          <w:p w14:paraId="2244F55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A8540D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CLCFS00414a</w:t>
            </w:r>
          </w:p>
        </w:tc>
        <w:tc>
          <w:tcPr>
            <w:tcW w:w="722" w:type="pct"/>
            <w:hideMark/>
          </w:tcPr>
          <w:p w14:paraId="7514FBA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19S119</w:t>
            </w:r>
          </w:p>
        </w:tc>
        <w:tc>
          <w:tcPr>
            <w:tcW w:w="808" w:type="pct"/>
            <w:noWrap/>
            <w:hideMark/>
          </w:tcPr>
          <w:p w14:paraId="4106179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181C3E04"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2AFBB7B"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CLCFS00543b</w:t>
            </w:r>
          </w:p>
        </w:tc>
        <w:tc>
          <w:tcPr>
            <w:tcW w:w="722" w:type="pct"/>
            <w:hideMark/>
          </w:tcPr>
          <w:p w14:paraId="3AB83DF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19P113</w:t>
            </w:r>
          </w:p>
        </w:tc>
        <w:tc>
          <w:tcPr>
            <w:tcW w:w="808" w:type="pct"/>
            <w:noWrap/>
            <w:hideMark/>
          </w:tcPr>
          <w:p w14:paraId="492E163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817A5A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CLCFS00415a</w:t>
            </w:r>
          </w:p>
        </w:tc>
        <w:tc>
          <w:tcPr>
            <w:tcW w:w="722" w:type="pct"/>
            <w:hideMark/>
          </w:tcPr>
          <w:p w14:paraId="0E3BF2A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19S120</w:t>
            </w:r>
          </w:p>
        </w:tc>
        <w:tc>
          <w:tcPr>
            <w:tcW w:w="808" w:type="pct"/>
            <w:noWrap/>
            <w:hideMark/>
          </w:tcPr>
          <w:p w14:paraId="2CD8E6D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30A2AC2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E83E19E"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CLCFS00544b</w:t>
            </w:r>
          </w:p>
        </w:tc>
        <w:tc>
          <w:tcPr>
            <w:tcW w:w="722" w:type="pct"/>
            <w:hideMark/>
          </w:tcPr>
          <w:p w14:paraId="74732CC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19P114</w:t>
            </w:r>
          </w:p>
        </w:tc>
        <w:tc>
          <w:tcPr>
            <w:tcW w:w="808" w:type="pct"/>
            <w:noWrap/>
            <w:hideMark/>
          </w:tcPr>
          <w:p w14:paraId="0189F25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421B21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CLCFS00419a</w:t>
            </w:r>
          </w:p>
        </w:tc>
        <w:tc>
          <w:tcPr>
            <w:tcW w:w="722" w:type="pct"/>
            <w:hideMark/>
          </w:tcPr>
          <w:p w14:paraId="3BB9093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19S121</w:t>
            </w:r>
          </w:p>
        </w:tc>
        <w:tc>
          <w:tcPr>
            <w:tcW w:w="808" w:type="pct"/>
            <w:noWrap/>
            <w:hideMark/>
          </w:tcPr>
          <w:p w14:paraId="44A2B26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6ED04B9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BB3176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CLCFS00549b</w:t>
            </w:r>
          </w:p>
        </w:tc>
        <w:tc>
          <w:tcPr>
            <w:tcW w:w="722" w:type="pct"/>
            <w:hideMark/>
          </w:tcPr>
          <w:p w14:paraId="5094BB7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19P115</w:t>
            </w:r>
          </w:p>
        </w:tc>
        <w:tc>
          <w:tcPr>
            <w:tcW w:w="808" w:type="pct"/>
            <w:noWrap/>
            <w:hideMark/>
          </w:tcPr>
          <w:p w14:paraId="74E83B7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C3E146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CLCFS00420a</w:t>
            </w:r>
          </w:p>
        </w:tc>
        <w:tc>
          <w:tcPr>
            <w:tcW w:w="722" w:type="pct"/>
            <w:hideMark/>
          </w:tcPr>
          <w:p w14:paraId="44A19B0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19S122</w:t>
            </w:r>
          </w:p>
        </w:tc>
        <w:tc>
          <w:tcPr>
            <w:tcW w:w="808" w:type="pct"/>
            <w:noWrap/>
            <w:hideMark/>
          </w:tcPr>
          <w:p w14:paraId="06C5D6D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1830757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7F03333"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CLCFS00550b</w:t>
            </w:r>
          </w:p>
        </w:tc>
        <w:tc>
          <w:tcPr>
            <w:tcW w:w="722" w:type="pct"/>
            <w:hideMark/>
          </w:tcPr>
          <w:p w14:paraId="64E8FB7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19P116</w:t>
            </w:r>
          </w:p>
        </w:tc>
        <w:tc>
          <w:tcPr>
            <w:tcW w:w="808" w:type="pct"/>
            <w:noWrap/>
            <w:hideMark/>
          </w:tcPr>
          <w:p w14:paraId="590449E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493901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CLCFS00434b</w:t>
            </w:r>
          </w:p>
        </w:tc>
        <w:tc>
          <w:tcPr>
            <w:tcW w:w="722" w:type="pct"/>
            <w:hideMark/>
          </w:tcPr>
          <w:p w14:paraId="7C0C6BA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19S123</w:t>
            </w:r>
          </w:p>
        </w:tc>
        <w:tc>
          <w:tcPr>
            <w:tcW w:w="808" w:type="pct"/>
            <w:noWrap/>
            <w:hideMark/>
          </w:tcPr>
          <w:p w14:paraId="038B75B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68E424A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616B9E9"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lastRenderedPageBreak/>
              <w:t>CLCFS00554b</w:t>
            </w:r>
          </w:p>
        </w:tc>
        <w:tc>
          <w:tcPr>
            <w:tcW w:w="722" w:type="pct"/>
            <w:hideMark/>
          </w:tcPr>
          <w:p w14:paraId="00E6E02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19P117</w:t>
            </w:r>
          </w:p>
        </w:tc>
        <w:tc>
          <w:tcPr>
            <w:tcW w:w="808" w:type="pct"/>
            <w:noWrap/>
            <w:hideMark/>
          </w:tcPr>
          <w:p w14:paraId="3432476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7EB2C3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CLCFS00437b</w:t>
            </w:r>
          </w:p>
        </w:tc>
        <w:tc>
          <w:tcPr>
            <w:tcW w:w="722" w:type="pct"/>
            <w:hideMark/>
          </w:tcPr>
          <w:p w14:paraId="640B21F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40" w:history="1">
              <w:r w:rsidRPr="00701533">
                <w:rPr>
                  <w:rFonts w:ascii="Calibri" w:hAnsi="Calibri" w:cs="Calibri"/>
                  <w:b/>
                  <w:bCs/>
                  <w:sz w:val="20"/>
                </w:rPr>
                <w:t>19S124</w:t>
              </w:r>
            </w:hyperlink>
          </w:p>
        </w:tc>
        <w:tc>
          <w:tcPr>
            <w:tcW w:w="808" w:type="pct"/>
            <w:noWrap/>
            <w:hideMark/>
          </w:tcPr>
          <w:p w14:paraId="1A23C25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3D3E204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35FF83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CLCFS00555b</w:t>
            </w:r>
          </w:p>
        </w:tc>
        <w:tc>
          <w:tcPr>
            <w:tcW w:w="722" w:type="pct"/>
            <w:hideMark/>
          </w:tcPr>
          <w:p w14:paraId="63C1F0A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19P118</w:t>
            </w:r>
          </w:p>
        </w:tc>
        <w:tc>
          <w:tcPr>
            <w:tcW w:w="808" w:type="pct"/>
            <w:noWrap/>
            <w:hideMark/>
          </w:tcPr>
          <w:p w14:paraId="223A29F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2C6970E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CLCFS00438b</w:t>
            </w:r>
          </w:p>
        </w:tc>
        <w:tc>
          <w:tcPr>
            <w:tcW w:w="722" w:type="pct"/>
            <w:hideMark/>
          </w:tcPr>
          <w:p w14:paraId="641E1FC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19S125</w:t>
            </w:r>
          </w:p>
        </w:tc>
        <w:tc>
          <w:tcPr>
            <w:tcW w:w="808" w:type="pct"/>
            <w:noWrap/>
            <w:hideMark/>
          </w:tcPr>
          <w:p w14:paraId="72B5A31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37CE7C2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36991A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CLCFS00556b</w:t>
            </w:r>
          </w:p>
        </w:tc>
        <w:tc>
          <w:tcPr>
            <w:tcW w:w="722" w:type="pct"/>
            <w:hideMark/>
          </w:tcPr>
          <w:p w14:paraId="5404595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19P119</w:t>
            </w:r>
          </w:p>
        </w:tc>
        <w:tc>
          <w:tcPr>
            <w:tcW w:w="808" w:type="pct"/>
            <w:noWrap/>
            <w:hideMark/>
          </w:tcPr>
          <w:p w14:paraId="45E3B9D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C5C59A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CLCFS00439b</w:t>
            </w:r>
          </w:p>
        </w:tc>
        <w:tc>
          <w:tcPr>
            <w:tcW w:w="722" w:type="pct"/>
            <w:hideMark/>
          </w:tcPr>
          <w:p w14:paraId="0DE7FD2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41" w:history="1">
              <w:r w:rsidRPr="00701533">
                <w:rPr>
                  <w:rFonts w:ascii="Calibri" w:hAnsi="Calibri" w:cs="Calibri"/>
                  <w:b/>
                  <w:bCs/>
                  <w:sz w:val="20"/>
                </w:rPr>
                <w:t>19S126</w:t>
              </w:r>
            </w:hyperlink>
          </w:p>
        </w:tc>
        <w:tc>
          <w:tcPr>
            <w:tcW w:w="808" w:type="pct"/>
            <w:noWrap/>
            <w:hideMark/>
          </w:tcPr>
          <w:p w14:paraId="17E7EF2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50F9698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77E3EA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CLCFS00557b</w:t>
            </w:r>
          </w:p>
        </w:tc>
        <w:tc>
          <w:tcPr>
            <w:tcW w:w="722" w:type="pct"/>
            <w:hideMark/>
          </w:tcPr>
          <w:p w14:paraId="1136A65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19P120</w:t>
            </w:r>
          </w:p>
        </w:tc>
        <w:tc>
          <w:tcPr>
            <w:tcW w:w="808" w:type="pct"/>
            <w:noWrap/>
            <w:hideMark/>
          </w:tcPr>
          <w:p w14:paraId="78986CB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A8F6DC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CLCFS00440b</w:t>
            </w:r>
          </w:p>
        </w:tc>
        <w:tc>
          <w:tcPr>
            <w:tcW w:w="722" w:type="pct"/>
            <w:hideMark/>
          </w:tcPr>
          <w:p w14:paraId="3B73B8F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19S127</w:t>
            </w:r>
          </w:p>
        </w:tc>
        <w:tc>
          <w:tcPr>
            <w:tcW w:w="808" w:type="pct"/>
            <w:noWrap/>
            <w:hideMark/>
          </w:tcPr>
          <w:p w14:paraId="618BF31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17</w:t>
            </w:r>
          </w:p>
        </w:tc>
      </w:tr>
      <w:tr w:rsidR="008010D3" w:rsidRPr="00701533" w14:paraId="17CFDD0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B527EB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CLCFS00559b</w:t>
            </w:r>
          </w:p>
        </w:tc>
        <w:tc>
          <w:tcPr>
            <w:tcW w:w="722" w:type="pct"/>
            <w:hideMark/>
          </w:tcPr>
          <w:p w14:paraId="76D50DE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19P121</w:t>
            </w:r>
          </w:p>
        </w:tc>
        <w:tc>
          <w:tcPr>
            <w:tcW w:w="808" w:type="pct"/>
            <w:noWrap/>
            <w:hideMark/>
          </w:tcPr>
          <w:p w14:paraId="6683FAD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703AD75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CLCFS00455b</w:t>
            </w:r>
          </w:p>
        </w:tc>
        <w:tc>
          <w:tcPr>
            <w:tcW w:w="722" w:type="pct"/>
            <w:hideMark/>
          </w:tcPr>
          <w:p w14:paraId="1C64A25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19S128</w:t>
            </w:r>
          </w:p>
        </w:tc>
        <w:tc>
          <w:tcPr>
            <w:tcW w:w="808" w:type="pct"/>
            <w:noWrap/>
            <w:hideMark/>
          </w:tcPr>
          <w:p w14:paraId="5BB3B26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17E0E1A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C5E4310"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CLCFS00562b</w:t>
            </w:r>
          </w:p>
        </w:tc>
        <w:tc>
          <w:tcPr>
            <w:tcW w:w="722" w:type="pct"/>
            <w:hideMark/>
          </w:tcPr>
          <w:p w14:paraId="673F6C2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19P122</w:t>
            </w:r>
          </w:p>
        </w:tc>
        <w:tc>
          <w:tcPr>
            <w:tcW w:w="808" w:type="pct"/>
            <w:noWrap/>
            <w:hideMark/>
          </w:tcPr>
          <w:p w14:paraId="07257FA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49F98F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CLCFS00458b</w:t>
            </w:r>
          </w:p>
        </w:tc>
        <w:tc>
          <w:tcPr>
            <w:tcW w:w="722" w:type="pct"/>
            <w:hideMark/>
          </w:tcPr>
          <w:p w14:paraId="39BD01E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19S129</w:t>
            </w:r>
          </w:p>
        </w:tc>
        <w:tc>
          <w:tcPr>
            <w:tcW w:w="808" w:type="pct"/>
            <w:noWrap/>
            <w:hideMark/>
          </w:tcPr>
          <w:p w14:paraId="22FE7BD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7286C06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93DD6FB"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CLCFS00563b</w:t>
            </w:r>
          </w:p>
        </w:tc>
        <w:tc>
          <w:tcPr>
            <w:tcW w:w="722" w:type="pct"/>
            <w:hideMark/>
          </w:tcPr>
          <w:p w14:paraId="446D12B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19P123</w:t>
            </w:r>
          </w:p>
        </w:tc>
        <w:tc>
          <w:tcPr>
            <w:tcW w:w="808" w:type="pct"/>
            <w:noWrap/>
            <w:hideMark/>
          </w:tcPr>
          <w:p w14:paraId="2773741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13392AA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CLCFS00459b</w:t>
            </w:r>
          </w:p>
        </w:tc>
        <w:tc>
          <w:tcPr>
            <w:tcW w:w="722" w:type="pct"/>
            <w:hideMark/>
          </w:tcPr>
          <w:p w14:paraId="132677D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19S130</w:t>
            </w:r>
          </w:p>
        </w:tc>
        <w:tc>
          <w:tcPr>
            <w:tcW w:w="808" w:type="pct"/>
            <w:noWrap/>
            <w:hideMark/>
          </w:tcPr>
          <w:p w14:paraId="45D0B39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4EA5628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6904F17"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CLCFS00564b</w:t>
            </w:r>
          </w:p>
        </w:tc>
        <w:tc>
          <w:tcPr>
            <w:tcW w:w="722" w:type="pct"/>
            <w:hideMark/>
          </w:tcPr>
          <w:p w14:paraId="5937023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19P124</w:t>
            </w:r>
          </w:p>
        </w:tc>
        <w:tc>
          <w:tcPr>
            <w:tcW w:w="808" w:type="pct"/>
            <w:noWrap/>
            <w:hideMark/>
          </w:tcPr>
          <w:p w14:paraId="2E5BEDA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7B960C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CLCFS00463b</w:t>
            </w:r>
          </w:p>
        </w:tc>
        <w:tc>
          <w:tcPr>
            <w:tcW w:w="722" w:type="pct"/>
            <w:hideMark/>
          </w:tcPr>
          <w:p w14:paraId="3DC1CFB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42" w:history="1">
              <w:r w:rsidRPr="00701533">
                <w:rPr>
                  <w:rFonts w:ascii="Calibri" w:hAnsi="Calibri" w:cs="Calibri"/>
                  <w:b/>
                  <w:bCs/>
                  <w:sz w:val="20"/>
                </w:rPr>
                <w:t>19S131</w:t>
              </w:r>
            </w:hyperlink>
          </w:p>
        </w:tc>
        <w:tc>
          <w:tcPr>
            <w:tcW w:w="808" w:type="pct"/>
            <w:noWrap/>
            <w:hideMark/>
          </w:tcPr>
          <w:p w14:paraId="4F496B4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453F319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9C29A4F"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CLCFS00565b</w:t>
            </w:r>
          </w:p>
        </w:tc>
        <w:tc>
          <w:tcPr>
            <w:tcW w:w="722" w:type="pct"/>
            <w:hideMark/>
          </w:tcPr>
          <w:p w14:paraId="79A68F6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19P125</w:t>
            </w:r>
          </w:p>
        </w:tc>
        <w:tc>
          <w:tcPr>
            <w:tcW w:w="808" w:type="pct"/>
            <w:noWrap/>
            <w:hideMark/>
          </w:tcPr>
          <w:p w14:paraId="05D95AC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7E7C932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CLCFS00464b</w:t>
            </w:r>
          </w:p>
        </w:tc>
        <w:tc>
          <w:tcPr>
            <w:tcW w:w="722" w:type="pct"/>
            <w:hideMark/>
          </w:tcPr>
          <w:p w14:paraId="0C27347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43" w:history="1">
              <w:r w:rsidRPr="00701533">
                <w:rPr>
                  <w:rFonts w:ascii="Calibri" w:hAnsi="Calibri" w:cs="Calibri"/>
                  <w:b/>
                  <w:bCs/>
                  <w:sz w:val="20"/>
                </w:rPr>
                <w:t>19S132</w:t>
              </w:r>
            </w:hyperlink>
          </w:p>
        </w:tc>
        <w:tc>
          <w:tcPr>
            <w:tcW w:w="808" w:type="pct"/>
            <w:noWrap/>
            <w:hideMark/>
          </w:tcPr>
          <w:p w14:paraId="57146A4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17EC20B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45D4B7D"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CLCFS00566b</w:t>
            </w:r>
          </w:p>
        </w:tc>
        <w:tc>
          <w:tcPr>
            <w:tcW w:w="722" w:type="pct"/>
            <w:hideMark/>
          </w:tcPr>
          <w:p w14:paraId="2A25BCA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19P126</w:t>
            </w:r>
          </w:p>
        </w:tc>
        <w:tc>
          <w:tcPr>
            <w:tcW w:w="808" w:type="pct"/>
            <w:noWrap/>
            <w:hideMark/>
          </w:tcPr>
          <w:p w14:paraId="04C2F5A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657279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CLCFS00473b</w:t>
            </w:r>
          </w:p>
        </w:tc>
        <w:tc>
          <w:tcPr>
            <w:tcW w:w="722" w:type="pct"/>
            <w:hideMark/>
          </w:tcPr>
          <w:p w14:paraId="1895B0F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19S133</w:t>
            </w:r>
          </w:p>
        </w:tc>
        <w:tc>
          <w:tcPr>
            <w:tcW w:w="808" w:type="pct"/>
            <w:noWrap/>
            <w:hideMark/>
          </w:tcPr>
          <w:p w14:paraId="41B355B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19</w:t>
            </w:r>
          </w:p>
        </w:tc>
      </w:tr>
      <w:tr w:rsidR="008010D3" w:rsidRPr="00701533" w14:paraId="1C54ADC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8B051D7"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CLCFS00569b</w:t>
            </w:r>
          </w:p>
        </w:tc>
        <w:tc>
          <w:tcPr>
            <w:tcW w:w="722" w:type="pct"/>
            <w:hideMark/>
          </w:tcPr>
          <w:p w14:paraId="7F408FE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19P127</w:t>
            </w:r>
          </w:p>
        </w:tc>
        <w:tc>
          <w:tcPr>
            <w:tcW w:w="808" w:type="pct"/>
            <w:noWrap/>
            <w:hideMark/>
          </w:tcPr>
          <w:p w14:paraId="6ADC7E5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27E85E2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CLCFS00476b</w:t>
            </w:r>
          </w:p>
        </w:tc>
        <w:tc>
          <w:tcPr>
            <w:tcW w:w="722" w:type="pct"/>
            <w:hideMark/>
          </w:tcPr>
          <w:p w14:paraId="1871943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19S134</w:t>
            </w:r>
          </w:p>
        </w:tc>
        <w:tc>
          <w:tcPr>
            <w:tcW w:w="808" w:type="pct"/>
            <w:noWrap/>
            <w:hideMark/>
          </w:tcPr>
          <w:p w14:paraId="5850518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3C763F41"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79C00F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CLCFS00572b</w:t>
            </w:r>
          </w:p>
        </w:tc>
        <w:tc>
          <w:tcPr>
            <w:tcW w:w="722" w:type="pct"/>
            <w:hideMark/>
          </w:tcPr>
          <w:p w14:paraId="36DEC54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19P128</w:t>
            </w:r>
          </w:p>
        </w:tc>
        <w:tc>
          <w:tcPr>
            <w:tcW w:w="808" w:type="pct"/>
            <w:noWrap/>
            <w:hideMark/>
          </w:tcPr>
          <w:p w14:paraId="1B41EBE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B04244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CLCFS00478b</w:t>
            </w:r>
          </w:p>
        </w:tc>
        <w:tc>
          <w:tcPr>
            <w:tcW w:w="722" w:type="pct"/>
            <w:hideMark/>
          </w:tcPr>
          <w:p w14:paraId="78F1BC4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19S135</w:t>
            </w:r>
          </w:p>
        </w:tc>
        <w:tc>
          <w:tcPr>
            <w:tcW w:w="808" w:type="pct"/>
            <w:noWrap/>
            <w:hideMark/>
          </w:tcPr>
          <w:p w14:paraId="6CD1820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6EEE1FE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F656C12" w14:textId="77777777" w:rsidR="008010D3" w:rsidRPr="00701533" w:rsidRDefault="008010D3" w:rsidP="004C7483">
            <w:pPr>
              <w:jc w:val="right"/>
              <w:rPr>
                <w:rFonts w:ascii="Calibri" w:hAnsi="Calibri" w:cs="Calibri"/>
                <w:b w:val="0"/>
                <w:bCs w:val="0"/>
                <w:color w:val="000000"/>
              </w:rPr>
            </w:pPr>
          </w:p>
        </w:tc>
        <w:tc>
          <w:tcPr>
            <w:tcW w:w="722" w:type="pct"/>
            <w:hideMark/>
          </w:tcPr>
          <w:p w14:paraId="10EF9EA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19P130</w:t>
            </w:r>
          </w:p>
        </w:tc>
        <w:tc>
          <w:tcPr>
            <w:tcW w:w="808" w:type="pct"/>
            <w:noWrap/>
            <w:hideMark/>
          </w:tcPr>
          <w:p w14:paraId="53A5EAF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1F3318F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CLCFS00480b</w:t>
            </w:r>
          </w:p>
        </w:tc>
        <w:tc>
          <w:tcPr>
            <w:tcW w:w="722" w:type="pct"/>
            <w:hideMark/>
          </w:tcPr>
          <w:p w14:paraId="06506C8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19S136</w:t>
            </w:r>
          </w:p>
        </w:tc>
        <w:tc>
          <w:tcPr>
            <w:tcW w:w="808" w:type="pct"/>
            <w:noWrap/>
            <w:hideMark/>
          </w:tcPr>
          <w:p w14:paraId="5661545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1216E084"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04B53B0" w14:textId="77777777" w:rsidR="008010D3" w:rsidRPr="00701533" w:rsidRDefault="008010D3" w:rsidP="004C7483">
            <w:pPr>
              <w:jc w:val="right"/>
              <w:rPr>
                <w:rFonts w:ascii="Calibri" w:hAnsi="Calibri" w:cs="Calibri"/>
                <w:b w:val="0"/>
                <w:bCs w:val="0"/>
                <w:color w:val="000000"/>
              </w:rPr>
            </w:pPr>
          </w:p>
        </w:tc>
        <w:tc>
          <w:tcPr>
            <w:tcW w:w="722" w:type="pct"/>
            <w:hideMark/>
          </w:tcPr>
          <w:p w14:paraId="24D64E3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19P131</w:t>
            </w:r>
          </w:p>
        </w:tc>
        <w:tc>
          <w:tcPr>
            <w:tcW w:w="808" w:type="pct"/>
            <w:noWrap/>
            <w:hideMark/>
          </w:tcPr>
          <w:p w14:paraId="4C82A40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ADBDF3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CLCFS00481b</w:t>
            </w:r>
          </w:p>
        </w:tc>
        <w:tc>
          <w:tcPr>
            <w:tcW w:w="722" w:type="pct"/>
            <w:hideMark/>
          </w:tcPr>
          <w:p w14:paraId="700FE53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19S137</w:t>
            </w:r>
          </w:p>
        </w:tc>
        <w:tc>
          <w:tcPr>
            <w:tcW w:w="808" w:type="pct"/>
            <w:noWrap/>
            <w:hideMark/>
          </w:tcPr>
          <w:p w14:paraId="2CD8BEA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2444388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2AFE53F" w14:textId="77777777" w:rsidR="008010D3" w:rsidRPr="00701533" w:rsidRDefault="008010D3" w:rsidP="004C7483">
            <w:pPr>
              <w:jc w:val="right"/>
              <w:rPr>
                <w:rFonts w:ascii="Calibri" w:hAnsi="Calibri" w:cs="Calibri"/>
                <w:b w:val="0"/>
                <w:bCs w:val="0"/>
                <w:color w:val="000000"/>
              </w:rPr>
            </w:pPr>
          </w:p>
        </w:tc>
        <w:tc>
          <w:tcPr>
            <w:tcW w:w="722" w:type="pct"/>
            <w:hideMark/>
          </w:tcPr>
          <w:p w14:paraId="00FA6BB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19P132</w:t>
            </w:r>
          </w:p>
        </w:tc>
        <w:tc>
          <w:tcPr>
            <w:tcW w:w="808" w:type="pct"/>
            <w:noWrap/>
            <w:hideMark/>
          </w:tcPr>
          <w:p w14:paraId="22023BE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AC17F5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CLCFS00485b</w:t>
            </w:r>
          </w:p>
        </w:tc>
        <w:tc>
          <w:tcPr>
            <w:tcW w:w="722" w:type="pct"/>
            <w:hideMark/>
          </w:tcPr>
          <w:p w14:paraId="7C3DF65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19S138</w:t>
            </w:r>
          </w:p>
        </w:tc>
        <w:tc>
          <w:tcPr>
            <w:tcW w:w="808" w:type="pct"/>
            <w:noWrap/>
            <w:hideMark/>
          </w:tcPr>
          <w:p w14:paraId="70205AB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458D5F24"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8387E9C" w14:textId="77777777" w:rsidR="008010D3" w:rsidRPr="00701533" w:rsidRDefault="008010D3" w:rsidP="004C7483">
            <w:pPr>
              <w:jc w:val="right"/>
              <w:rPr>
                <w:rFonts w:ascii="Calibri" w:hAnsi="Calibri" w:cs="Calibri"/>
                <w:b w:val="0"/>
                <w:bCs w:val="0"/>
                <w:color w:val="000000"/>
              </w:rPr>
            </w:pPr>
          </w:p>
        </w:tc>
        <w:tc>
          <w:tcPr>
            <w:tcW w:w="722" w:type="pct"/>
            <w:hideMark/>
          </w:tcPr>
          <w:p w14:paraId="5A5E070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19P133</w:t>
            </w:r>
          </w:p>
        </w:tc>
        <w:tc>
          <w:tcPr>
            <w:tcW w:w="808" w:type="pct"/>
            <w:noWrap/>
            <w:hideMark/>
          </w:tcPr>
          <w:p w14:paraId="6440880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AAEA73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CLCFS00486b</w:t>
            </w:r>
          </w:p>
        </w:tc>
        <w:tc>
          <w:tcPr>
            <w:tcW w:w="722" w:type="pct"/>
            <w:hideMark/>
          </w:tcPr>
          <w:p w14:paraId="3951D7C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19S139</w:t>
            </w:r>
          </w:p>
        </w:tc>
        <w:tc>
          <w:tcPr>
            <w:tcW w:w="808" w:type="pct"/>
            <w:noWrap/>
            <w:hideMark/>
          </w:tcPr>
          <w:p w14:paraId="13D09FC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2DA4CA6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B87D27A" w14:textId="77777777" w:rsidR="008010D3" w:rsidRPr="00701533" w:rsidRDefault="008010D3" w:rsidP="004C7483">
            <w:pPr>
              <w:jc w:val="right"/>
              <w:rPr>
                <w:rFonts w:ascii="Calibri" w:hAnsi="Calibri" w:cs="Calibri"/>
                <w:b w:val="0"/>
                <w:bCs w:val="0"/>
                <w:color w:val="000000"/>
              </w:rPr>
            </w:pPr>
          </w:p>
        </w:tc>
        <w:tc>
          <w:tcPr>
            <w:tcW w:w="722" w:type="pct"/>
            <w:hideMark/>
          </w:tcPr>
          <w:p w14:paraId="04A2697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19P134</w:t>
            </w:r>
          </w:p>
        </w:tc>
        <w:tc>
          <w:tcPr>
            <w:tcW w:w="808" w:type="pct"/>
            <w:noWrap/>
            <w:hideMark/>
          </w:tcPr>
          <w:p w14:paraId="65B4B73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60E5DA0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CLCFS00487b</w:t>
            </w:r>
          </w:p>
        </w:tc>
        <w:tc>
          <w:tcPr>
            <w:tcW w:w="722" w:type="pct"/>
            <w:hideMark/>
          </w:tcPr>
          <w:p w14:paraId="6CE9191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19S140</w:t>
            </w:r>
          </w:p>
        </w:tc>
        <w:tc>
          <w:tcPr>
            <w:tcW w:w="808" w:type="pct"/>
            <w:noWrap/>
            <w:hideMark/>
          </w:tcPr>
          <w:p w14:paraId="4574D1E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1375D1B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5F5C290" w14:textId="77777777" w:rsidR="008010D3" w:rsidRPr="00701533" w:rsidRDefault="008010D3" w:rsidP="004C7483">
            <w:pPr>
              <w:jc w:val="right"/>
              <w:rPr>
                <w:rFonts w:ascii="Calibri" w:hAnsi="Calibri" w:cs="Calibri"/>
                <w:b w:val="0"/>
                <w:bCs w:val="0"/>
                <w:color w:val="000000"/>
              </w:rPr>
            </w:pPr>
          </w:p>
        </w:tc>
        <w:tc>
          <w:tcPr>
            <w:tcW w:w="722" w:type="pct"/>
            <w:hideMark/>
          </w:tcPr>
          <w:p w14:paraId="6035CC6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19P135</w:t>
            </w:r>
          </w:p>
        </w:tc>
        <w:tc>
          <w:tcPr>
            <w:tcW w:w="808" w:type="pct"/>
            <w:noWrap/>
            <w:hideMark/>
          </w:tcPr>
          <w:p w14:paraId="0AF061B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42E092F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CLCFS00488b</w:t>
            </w:r>
          </w:p>
        </w:tc>
        <w:tc>
          <w:tcPr>
            <w:tcW w:w="722" w:type="pct"/>
            <w:hideMark/>
          </w:tcPr>
          <w:p w14:paraId="3C72515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19S141</w:t>
            </w:r>
          </w:p>
        </w:tc>
        <w:tc>
          <w:tcPr>
            <w:tcW w:w="808" w:type="pct"/>
            <w:noWrap/>
            <w:hideMark/>
          </w:tcPr>
          <w:p w14:paraId="08A7410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3605A1C5"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9FBAAE8" w14:textId="77777777" w:rsidR="008010D3" w:rsidRPr="00701533" w:rsidRDefault="008010D3" w:rsidP="004C7483">
            <w:pPr>
              <w:jc w:val="right"/>
              <w:rPr>
                <w:rFonts w:ascii="Calibri" w:hAnsi="Calibri" w:cs="Calibri"/>
                <w:b w:val="0"/>
                <w:bCs w:val="0"/>
                <w:color w:val="000000"/>
              </w:rPr>
            </w:pPr>
          </w:p>
        </w:tc>
        <w:tc>
          <w:tcPr>
            <w:tcW w:w="722" w:type="pct"/>
            <w:hideMark/>
          </w:tcPr>
          <w:p w14:paraId="36D8540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19P136</w:t>
            </w:r>
          </w:p>
        </w:tc>
        <w:tc>
          <w:tcPr>
            <w:tcW w:w="808" w:type="pct"/>
            <w:noWrap/>
            <w:hideMark/>
          </w:tcPr>
          <w:p w14:paraId="241D8BC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C874FD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CLCFS00492b</w:t>
            </w:r>
          </w:p>
        </w:tc>
        <w:tc>
          <w:tcPr>
            <w:tcW w:w="722" w:type="pct"/>
            <w:hideMark/>
          </w:tcPr>
          <w:p w14:paraId="0E0DE39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19S142</w:t>
            </w:r>
          </w:p>
        </w:tc>
        <w:tc>
          <w:tcPr>
            <w:tcW w:w="808" w:type="pct"/>
            <w:noWrap/>
            <w:hideMark/>
          </w:tcPr>
          <w:p w14:paraId="45DFCE9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13</w:t>
            </w:r>
          </w:p>
        </w:tc>
      </w:tr>
      <w:tr w:rsidR="008010D3" w:rsidRPr="00701533" w14:paraId="0E2044A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11BC269" w14:textId="77777777" w:rsidR="008010D3" w:rsidRPr="00701533" w:rsidRDefault="008010D3" w:rsidP="004C7483">
            <w:pPr>
              <w:jc w:val="right"/>
              <w:rPr>
                <w:rFonts w:ascii="Calibri" w:hAnsi="Calibri" w:cs="Calibri"/>
                <w:b w:val="0"/>
                <w:bCs w:val="0"/>
                <w:color w:val="000000"/>
              </w:rPr>
            </w:pPr>
          </w:p>
        </w:tc>
        <w:tc>
          <w:tcPr>
            <w:tcW w:w="722" w:type="pct"/>
            <w:hideMark/>
          </w:tcPr>
          <w:p w14:paraId="70FDE05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19P137</w:t>
            </w:r>
          </w:p>
        </w:tc>
        <w:tc>
          <w:tcPr>
            <w:tcW w:w="808" w:type="pct"/>
            <w:noWrap/>
            <w:hideMark/>
          </w:tcPr>
          <w:p w14:paraId="5693DA7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131136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CLCFS00502b</w:t>
            </w:r>
          </w:p>
        </w:tc>
        <w:tc>
          <w:tcPr>
            <w:tcW w:w="722" w:type="pct"/>
            <w:hideMark/>
          </w:tcPr>
          <w:p w14:paraId="52C2EA4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19S143</w:t>
            </w:r>
          </w:p>
        </w:tc>
        <w:tc>
          <w:tcPr>
            <w:tcW w:w="808" w:type="pct"/>
            <w:noWrap/>
            <w:hideMark/>
          </w:tcPr>
          <w:p w14:paraId="1AA3848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41</w:t>
            </w:r>
          </w:p>
        </w:tc>
      </w:tr>
      <w:tr w:rsidR="008010D3" w:rsidRPr="00701533" w14:paraId="032BAE9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6F77093" w14:textId="77777777" w:rsidR="008010D3" w:rsidRPr="00701533" w:rsidRDefault="008010D3" w:rsidP="004C7483">
            <w:pPr>
              <w:jc w:val="right"/>
              <w:rPr>
                <w:rFonts w:ascii="Calibri" w:hAnsi="Calibri" w:cs="Calibri"/>
                <w:b w:val="0"/>
                <w:bCs w:val="0"/>
                <w:color w:val="000000"/>
              </w:rPr>
            </w:pPr>
          </w:p>
        </w:tc>
        <w:tc>
          <w:tcPr>
            <w:tcW w:w="722" w:type="pct"/>
            <w:hideMark/>
          </w:tcPr>
          <w:p w14:paraId="5DA6751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19P138</w:t>
            </w:r>
          </w:p>
        </w:tc>
        <w:tc>
          <w:tcPr>
            <w:tcW w:w="808" w:type="pct"/>
            <w:noWrap/>
            <w:hideMark/>
          </w:tcPr>
          <w:p w14:paraId="55E5F9D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72ADD5A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CLCFS00505b</w:t>
            </w:r>
          </w:p>
        </w:tc>
        <w:tc>
          <w:tcPr>
            <w:tcW w:w="722" w:type="pct"/>
            <w:hideMark/>
          </w:tcPr>
          <w:p w14:paraId="11EAB59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19S144</w:t>
            </w:r>
          </w:p>
        </w:tc>
        <w:tc>
          <w:tcPr>
            <w:tcW w:w="808" w:type="pct"/>
            <w:noWrap/>
            <w:hideMark/>
          </w:tcPr>
          <w:p w14:paraId="7444819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38C1EE0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DD55D60" w14:textId="77777777" w:rsidR="008010D3" w:rsidRPr="00701533" w:rsidRDefault="008010D3" w:rsidP="004C7483">
            <w:pPr>
              <w:jc w:val="right"/>
              <w:rPr>
                <w:rFonts w:ascii="Calibri" w:hAnsi="Calibri" w:cs="Calibri"/>
                <w:b w:val="0"/>
                <w:bCs w:val="0"/>
                <w:color w:val="000000"/>
              </w:rPr>
            </w:pPr>
          </w:p>
        </w:tc>
        <w:tc>
          <w:tcPr>
            <w:tcW w:w="722" w:type="pct"/>
            <w:hideMark/>
          </w:tcPr>
          <w:p w14:paraId="3D6BFE2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19P139</w:t>
            </w:r>
          </w:p>
        </w:tc>
        <w:tc>
          <w:tcPr>
            <w:tcW w:w="808" w:type="pct"/>
            <w:noWrap/>
            <w:hideMark/>
          </w:tcPr>
          <w:p w14:paraId="7301D33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810D5E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CLCFS00506b</w:t>
            </w:r>
          </w:p>
        </w:tc>
        <w:tc>
          <w:tcPr>
            <w:tcW w:w="722" w:type="pct"/>
            <w:hideMark/>
          </w:tcPr>
          <w:p w14:paraId="28EAA83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44" w:history="1">
              <w:r w:rsidRPr="00701533">
                <w:rPr>
                  <w:rFonts w:ascii="Calibri" w:hAnsi="Calibri" w:cs="Calibri"/>
                  <w:b/>
                  <w:bCs/>
                  <w:sz w:val="20"/>
                </w:rPr>
                <w:t>19S145</w:t>
              </w:r>
            </w:hyperlink>
          </w:p>
        </w:tc>
        <w:tc>
          <w:tcPr>
            <w:tcW w:w="808" w:type="pct"/>
            <w:noWrap/>
            <w:hideMark/>
          </w:tcPr>
          <w:p w14:paraId="4D43AFF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5D79F59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2D60400" w14:textId="77777777" w:rsidR="008010D3" w:rsidRPr="00701533" w:rsidRDefault="008010D3" w:rsidP="004C7483">
            <w:pPr>
              <w:jc w:val="right"/>
              <w:rPr>
                <w:rFonts w:ascii="Calibri" w:hAnsi="Calibri" w:cs="Calibri"/>
                <w:b w:val="0"/>
                <w:bCs w:val="0"/>
                <w:color w:val="000000"/>
              </w:rPr>
            </w:pPr>
          </w:p>
        </w:tc>
        <w:tc>
          <w:tcPr>
            <w:tcW w:w="722" w:type="pct"/>
            <w:hideMark/>
          </w:tcPr>
          <w:p w14:paraId="67642BF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19P140</w:t>
            </w:r>
          </w:p>
        </w:tc>
        <w:tc>
          <w:tcPr>
            <w:tcW w:w="808" w:type="pct"/>
            <w:noWrap/>
            <w:hideMark/>
          </w:tcPr>
          <w:p w14:paraId="08F7BD3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323861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CLCFS00511b</w:t>
            </w:r>
          </w:p>
        </w:tc>
        <w:tc>
          <w:tcPr>
            <w:tcW w:w="722" w:type="pct"/>
            <w:hideMark/>
          </w:tcPr>
          <w:p w14:paraId="24DC957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19S146</w:t>
            </w:r>
          </w:p>
        </w:tc>
        <w:tc>
          <w:tcPr>
            <w:tcW w:w="808" w:type="pct"/>
            <w:noWrap/>
            <w:hideMark/>
          </w:tcPr>
          <w:p w14:paraId="3D5E15E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1352C88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ACF52B6" w14:textId="77777777" w:rsidR="008010D3" w:rsidRPr="00701533" w:rsidRDefault="008010D3" w:rsidP="004C7483">
            <w:pPr>
              <w:jc w:val="right"/>
              <w:rPr>
                <w:rFonts w:ascii="Calibri" w:hAnsi="Calibri" w:cs="Calibri"/>
                <w:b w:val="0"/>
                <w:bCs w:val="0"/>
                <w:color w:val="000000"/>
              </w:rPr>
            </w:pPr>
          </w:p>
        </w:tc>
        <w:tc>
          <w:tcPr>
            <w:tcW w:w="722" w:type="pct"/>
            <w:hideMark/>
          </w:tcPr>
          <w:p w14:paraId="6EA4D41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19P141</w:t>
            </w:r>
          </w:p>
        </w:tc>
        <w:tc>
          <w:tcPr>
            <w:tcW w:w="808" w:type="pct"/>
            <w:noWrap/>
            <w:hideMark/>
          </w:tcPr>
          <w:p w14:paraId="4468D37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484575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CLCFS00512b</w:t>
            </w:r>
          </w:p>
        </w:tc>
        <w:tc>
          <w:tcPr>
            <w:tcW w:w="722" w:type="pct"/>
            <w:hideMark/>
          </w:tcPr>
          <w:p w14:paraId="641679E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19S147</w:t>
            </w:r>
          </w:p>
        </w:tc>
        <w:tc>
          <w:tcPr>
            <w:tcW w:w="808" w:type="pct"/>
            <w:noWrap/>
            <w:hideMark/>
          </w:tcPr>
          <w:p w14:paraId="4D500EC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220CE18B"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9E472CE" w14:textId="77777777" w:rsidR="008010D3" w:rsidRPr="00701533" w:rsidRDefault="008010D3" w:rsidP="004C7483">
            <w:pPr>
              <w:jc w:val="right"/>
              <w:rPr>
                <w:rFonts w:ascii="Calibri" w:hAnsi="Calibri" w:cs="Calibri"/>
                <w:b w:val="0"/>
                <w:bCs w:val="0"/>
                <w:color w:val="000000"/>
              </w:rPr>
            </w:pPr>
          </w:p>
        </w:tc>
        <w:tc>
          <w:tcPr>
            <w:tcW w:w="722" w:type="pct"/>
            <w:hideMark/>
          </w:tcPr>
          <w:p w14:paraId="7C1541C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19P142</w:t>
            </w:r>
          </w:p>
        </w:tc>
        <w:tc>
          <w:tcPr>
            <w:tcW w:w="808" w:type="pct"/>
            <w:noWrap/>
            <w:hideMark/>
          </w:tcPr>
          <w:p w14:paraId="568902D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613F286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CLCFS00515b</w:t>
            </w:r>
          </w:p>
        </w:tc>
        <w:tc>
          <w:tcPr>
            <w:tcW w:w="722" w:type="pct"/>
            <w:hideMark/>
          </w:tcPr>
          <w:p w14:paraId="4EFDF4F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19S148</w:t>
            </w:r>
          </w:p>
        </w:tc>
        <w:tc>
          <w:tcPr>
            <w:tcW w:w="808" w:type="pct"/>
            <w:noWrap/>
            <w:hideMark/>
          </w:tcPr>
          <w:p w14:paraId="7FACC4F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12</w:t>
            </w:r>
          </w:p>
        </w:tc>
      </w:tr>
      <w:tr w:rsidR="008010D3" w:rsidRPr="00701533" w14:paraId="5C5830F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33552C2" w14:textId="77777777" w:rsidR="008010D3" w:rsidRPr="00701533" w:rsidRDefault="008010D3" w:rsidP="004C7483">
            <w:pPr>
              <w:jc w:val="right"/>
              <w:rPr>
                <w:rFonts w:ascii="Calibri" w:hAnsi="Calibri" w:cs="Calibri"/>
                <w:b w:val="0"/>
                <w:bCs w:val="0"/>
                <w:color w:val="000000"/>
              </w:rPr>
            </w:pPr>
          </w:p>
        </w:tc>
        <w:tc>
          <w:tcPr>
            <w:tcW w:w="722" w:type="pct"/>
            <w:hideMark/>
          </w:tcPr>
          <w:p w14:paraId="0FB4BE5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19P144</w:t>
            </w:r>
          </w:p>
        </w:tc>
        <w:tc>
          <w:tcPr>
            <w:tcW w:w="808" w:type="pct"/>
            <w:noWrap/>
            <w:hideMark/>
          </w:tcPr>
          <w:p w14:paraId="23F6A54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c>
          <w:tcPr>
            <w:tcW w:w="970" w:type="pct"/>
            <w:hideMark/>
          </w:tcPr>
          <w:p w14:paraId="482EC1C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CLCFS00523b</w:t>
            </w:r>
          </w:p>
        </w:tc>
        <w:tc>
          <w:tcPr>
            <w:tcW w:w="722" w:type="pct"/>
            <w:hideMark/>
          </w:tcPr>
          <w:p w14:paraId="44CC98E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19S149</w:t>
            </w:r>
          </w:p>
        </w:tc>
        <w:tc>
          <w:tcPr>
            <w:tcW w:w="808" w:type="pct"/>
            <w:noWrap/>
            <w:hideMark/>
          </w:tcPr>
          <w:p w14:paraId="7811C24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11</w:t>
            </w:r>
          </w:p>
        </w:tc>
      </w:tr>
      <w:tr w:rsidR="008010D3" w:rsidRPr="00701533" w14:paraId="33A51845"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E5BF6C2" w14:textId="77777777" w:rsidR="008010D3" w:rsidRPr="00701533" w:rsidRDefault="008010D3" w:rsidP="004C7483">
            <w:pPr>
              <w:jc w:val="right"/>
              <w:rPr>
                <w:rFonts w:ascii="Calibri" w:hAnsi="Calibri" w:cs="Calibri"/>
                <w:b w:val="0"/>
                <w:bCs w:val="0"/>
                <w:color w:val="000000"/>
              </w:rPr>
            </w:pPr>
          </w:p>
        </w:tc>
        <w:tc>
          <w:tcPr>
            <w:tcW w:w="722" w:type="pct"/>
            <w:hideMark/>
          </w:tcPr>
          <w:p w14:paraId="691647B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19P145</w:t>
            </w:r>
          </w:p>
        </w:tc>
        <w:tc>
          <w:tcPr>
            <w:tcW w:w="808" w:type="pct"/>
            <w:noWrap/>
            <w:hideMark/>
          </w:tcPr>
          <w:p w14:paraId="16C93BA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101394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CLCFS00525b</w:t>
            </w:r>
          </w:p>
        </w:tc>
        <w:tc>
          <w:tcPr>
            <w:tcW w:w="722" w:type="pct"/>
            <w:hideMark/>
          </w:tcPr>
          <w:p w14:paraId="6700001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19S150</w:t>
            </w:r>
          </w:p>
        </w:tc>
        <w:tc>
          <w:tcPr>
            <w:tcW w:w="808" w:type="pct"/>
            <w:noWrap/>
            <w:hideMark/>
          </w:tcPr>
          <w:p w14:paraId="06101FE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4B805D5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FA0D4C0" w14:textId="77777777" w:rsidR="008010D3" w:rsidRPr="00701533" w:rsidRDefault="008010D3" w:rsidP="004C7483">
            <w:pPr>
              <w:jc w:val="right"/>
              <w:rPr>
                <w:rFonts w:ascii="Calibri" w:hAnsi="Calibri" w:cs="Calibri"/>
                <w:b w:val="0"/>
                <w:bCs w:val="0"/>
                <w:color w:val="000000"/>
              </w:rPr>
            </w:pPr>
          </w:p>
        </w:tc>
        <w:tc>
          <w:tcPr>
            <w:tcW w:w="722" w:type="pct"/>
            <w:hideMark/>
          </w:tcPr>
          <w:p w14:paraId="380EA0B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19P146</w:t>
            </w:r>
          </w:p>
        </w:tc>
        <w:tc>
          <w:tcPr>
            <w:tcW w:w="808" w:type="pct"/>
            <w:noWrap/>
            <w:hideMark/>
          </w:tcPr>
          <w:p w14:paraId="24396E7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A4EC19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CLCFS00535b</w:t>
            </w:r>
          </w:p>
        </w:tc>
        <w:tc>
          <w:tcPr>
            <w:tcW w:w="722" w:type="pct"/>
            <w:hideMark/>
          </w:tcPr>
          <w:p w14:paraId="4A657DD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19S151</w:t>
            </w:r>
          </w:p>
        </w:tc>
        <w:tc>
          <w:tcPr>
            <w:tcW w:w="808" w:type="pct"/>
            <w:noWrap/>
            <w:hideMark/>
          </w:tcPr>
          <w:p w14:paraId="3299A5F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12</w:t>
            </w:r>
          </w:p>
        </w:tc>
      </w:tr>
      <w:tr w:rsidR="008010D3" w:rsidRPr="00701533" w14:paraId="6CBA869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68A2C20" w14:textId="77777777" w:rsidR="008010D3" w:rsidRPr="00701533" w:rsidRDefault="008010D3" w:rsidP="004C7483">
            <w:pPr>
              <w:jc w:val="right"/>
              <w:rPr>
                <w:rFonts w:ascii="Calibri" w:hAnsi="Calibri" w:cs="Calibri"/>
                <w:b w:val="0"/>
                <w:bCs w:val="0"/>
                <w:color w:val="000000"/>
              </w:rPr>
            </w:pPr>
          </w:p>
        </w:tc>
        <w:tc>
          <w:tcPr>
            <w:tcW w:w="722" w:type="pct"/>
            <w:hideMark/>
          </w:tcPr>
          <w:p w14:paraId="4DCB86B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19P149</w:t>
            </w:r>
          </w:p>
        </w:tc>
        <w:tc>
          <w:tcPr>
            <w:tcW w:w="808" w:type="pct"/>
            <w:noWrap/>
            <w:hideMark/>
          </w:tcPr>
          <w:p w14:paraId="13FBF21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382835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CLCFS00546b</w:t>
            </w:r>
          </w:p>
        </w:tc>
        <w:tc>
          <w:tcPr>
            <w:tcW w:w="722" w:type="pct"/>
            <w:hideMark/>
          </w:tcPr>
          <w:p w14:paraId="00F5828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45" w:history="1">
              <w:r w:rsidRPr="00701533">
                <w:rPr>
                  <w:rFonts w:ascii="Calibri" w:hAnsi="Calibri" w:cs="Calibri"/>
                  <w:b/>
                  <w:bCs/>
                  <w:sz w:val="20"/>
                </w:rPr>
                <w:t>19S152</w:t>
              </w:r>
            </w:hyperlink>
          </w:p>
        </w:tc>
        <w:tc>
          <w:tcPr>
            <w:tcW w:w="808" w:type="pct"/>
            <w:noWrap/>
            <w:hideMark/>
          </w:tcPr>
          <w:p w14:paraId="659DAB1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599C3A9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AC99130" w14:textId="77777777" w:rsidR="008010D3" w:rsidRPr="00701533" w:rsidRDefault="008010D3" w:rsidP="004C7483">
            <w:pPr>
              <w:jc w:val="right"/>
              <w:rPr>
                <w:rFonts w:ascii="Calibri" w:hAnsi="Calibri" w:cs="Calibri"/>
                <w:b w:val="0"/>
                <w:bCs w:val="0"/>
                <w:color w:val="000000"/>
              </w:rPr>
            </w:pPr>
          </w:p>
        </w:tc>
        <w:tc>
          <w:tcPr>
            <w:tcW w:w="722" w:type="pct"/>
            <w:hideMark/>
          </w:tcPr>
          <w:p w14:paraId="31D3CBE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19P150</w:t>
            </w:r>
          </w:p>
        </w:tc>
        <w:tc>
          <w:tcPr>
            <w:tcW w:w="808" w:type="pct"/>
            <w:noWrap/>
            <w:hideMark/>
          </w:tcPr>
          <w:p w14:paraId="25426B9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02606F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CLCFS00547b</w:t>
            </w:r>
          </w:p>
        </w:tc>
        <w:tc>
          <w:tcPr>
            <w:tcW w:w="722" w:type="pct"/>
            <w:hideMark/>
          </w:tcPr>
          <w:p w14:paraId="4DE6621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46" w:history="1">
              <w:r w:rsidRPr="00701533">
                <w:rPr>
                  <w:rFonts w:ascii="Calibri" w:hAnsi="Calibri" w:cs="Calibri"/>
                  <w:b/>
                  <w:bCs/>
                  <w:sz w:val="20"/>
                </w:rPr>
                <w:t>19S153</w:t>
              </w:r>
            </w:hyperlink>
          </w:p>
        </w:tc>
        <w:tc>
          <w:tcPr>
            <w:tcW w:w="808" w:type="pct"/>
            <w:noWrap/>
            <w:hideMark/>
          </w:tcPr>
          <w:p w14:paraId="1A4EBC5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1183E54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98146D1" w14:textId="77777777" w:rsidR="008010D3" w:rsidRPr="00701533" w:rsidRDefault="008010D3" w:rsidP="004C7483">
            <w:pPr>
              <w:jc w:val="right"/>
              <w:rPr>
                <w:rFonts w:ascii="Calibri" w:hAnsi="Calibri" w:cs="Calibri"/>
                <w:b w:val="0"/>
                <w:bCs w:val="0"/>
                <w:color w:val="000000"/>
              </w:rPr>
            </w:pPr>
          </w:p>
        </w:tc>
        <w:tc>
          <w:tcPr>
            <w:tcW w:w="722" w:type="pct"/>
            <w:hideMark/>
          </w:tcPr>
          <w:p w14:paraId="4F86991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19P151</w:t>
            </w:r>
          </w:p>
        </w:tc>
        <w:tc>
          <w:tcPr>
            <w:tcW w:w="808" w:type="pct"/>
            <w:noWrap/>
            <w:hideMark/>
          </w:tcPr>
          <w:p w14:paraId="79ABE70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2CB42B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CLCFS00551b</w:t>
            </w:r>
          </w:p>
        </w:tc>
        <w:tc>
          <w:tcPr>
            <w:tcW w:w="722" w:type="pct"/>
            <w:hideMark/>
          </w:tcPr>
          <w:p w14:paraId="5ACC8A9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19S154</w:t>
            </w:r>
          </w:p>
        </w:tc>
        <w:tc>
          <w:tcPr>
            <w:tcW w:w="808" w:type="pct"/>
            <w:noWrap/>
            <w:hideMark/>
          </w:tcPr>
          <w:p w14:paraId="73EE216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6050FC7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C008B13" w14:textId="77777777" w:rsidR="008010D3" w:rsidRPr="00701533" w:rsidRDefault="008010D3" w:rsidP="004C7483">
            <w:pPr>
              <w:jc w:val="right"/>
              <w:rPr>
                <w:rFonts w:ascii="Calibri" w:hAnsi="Calibri" w:cs="Calibri"/>
                <w:b w:val="0"/>
                <w:bCs w:val="0"/>
                <w:color w:val="000000"/>
              </w:rPr>
            </w:pPr>
          </w:p>
        </w:tc>
        <w:tc>
          <w:tcPr>
            <w:tcW w:w="722" w:type="pct"/>
            <w:hideMark/>
          </w:tcPr>
          <w:p w14:paraId="0BE4120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19P152</w:t>
            </w:r>
          </w:p>
        </w:tc>
        <w:tc>
          <w:tcPr>
            <w:tcW w:w="808" w:type="pct"/>
            <w:noWrap/>
            <w:hideMark/>
          </w:tcPr>
          <w:p w14:paraId="47952E6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121E94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CLCFS00553b</w:t>
            </w:r>
          </w:p>
        </w:tc>
        <w:tc>
          <w:tcPr>
            <w:tcW w:w="722" w:type="pct"/>
            <w:hideMark/>
          </w:tcPr>
          <w:p w14:paraId="4D001E8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19S155</w:t>
            </w:r>
          </w:p>
        </w:tc>
        <w:tc>
          <w:tcPr>
            <w:tcW w:w="808" w:type="pct"/>
            <w:noWrap/>
            <w:hideMark/>
          </w:tcPr>
          <w:p w14:paraId="18A07FB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19</w:t>
            </w:r>
          </w:p>
        </w:tc>
      </w:tr>
      <w:tr w:rsidR="008010D3" w:rsidRPr="00701533" w14:paraId="26950DF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DF2C278" w14:textId="77777777" w:rsidR="008010D3" w:rsidRPr="00701533" w:rsidRDefault="008010D3" w:rsidP="004C7483">
            <w:pPr>
              <w:jc w:val="right"/>
              <w:rPr>
                <w:rFonts w:ascii="Calibri" w:hAnsi="Calibri" w:cs="Calibri"/>
                <w:b w:val="0"/>
                <w:bCs w:val="0"/>
                <w:color w:val="000000"/>
              </w:rPr>
            </w:pPr>
          </w:p>
        </w:tc>
        <w:tc>
          <w:tcPr>
            <w:tcW w:w="722" w:type="pct"/>
            <w:hideMark/>
          </w:tcPr>
          <w:p w14:paraId="051B298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19P154</w:t>
            </w:r>
          </w:p>
        </w:tc>
        <w:tc>
          <w:tcPr>
            <w:tcW w:w="808" w:type="pct"/>
            <w:noWrap/>
            <w:hideMark/>
          </w:tcPr>
          <w:p w14:paraId="7E14A86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98E915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CLCFS00570b</w:t>
            </w:r>
          </w:p>
        </w:tc>
        <w:tc>
          <w:tcPr>
            <w:tcW w:w="722" w:type="pct"/>
            <w:hideMark/>
          </w:tcPr>
          <w:p w14:paraId="6D6AFA3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19S156</w:t>
            </w:r>
          </w:p>
        </w:tc>
        <w:tc>
          <w:tcPr>
            <w:tcW w:w="808" w:type="pct"/>
            <w:noWrap/>
            <w:hideMark/>
          </w:tcPr>
          <w:p w14:paraId="3C0F008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7910F9F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F44C5E5" w14:textId="77777777" w:rsidR="008010D3" w:rsidRPr="00701533" w:rsidRDefault="008010D3" w:rsidP="004C7483">
            <w:pPr>
              <w:jc w:val="right"/>
              <w:rPr>
                <w:rFonts w:ascii="Calibri" w:hAnsi="Calibri" w:cs="Calibri"/>
                <w:b w:val="0"/>
                <w:bCs w:val="0"/>
                <w:color w:val="000000"/>
              </w:rPr>
            </w:pPr>
          </w:p>
        </w:tc>
        <w:tc>
          <w:tcPr>
            <w:tcW w:w="722" w:type="pct"/>
            <w:hideMark/>
          </w:tcPr>
          <w:p w14:paraId="4C68B8E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19P155</w:t>
            </w:r>
          </w:p>
        </w:tc>
        <w:tc>
          <w:tcPr>
            <w:tcW w:w="808" w:type="pct"/>
            <w:noWrap/>
            <w:hideMark/>
          </w:tcPr>
          <w:p w14:paraId="6889960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14CB7C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CLCFS00433b</w:t>
            </w:r>
          </w:p>
        </w:tc>
        <w:tc>
          <w:tcPr>
            <w:tcW w:w="722" w:type="pct"/>
            <w:hideMark/>
          </w:tcPr>
          <w:p w14:paraId="7731FF3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19S157</w:t>
            </w:r>
          </w:p>
        </w:tc>
        <w:tc>
          <w:tcPr>
            <w:tcW w:w="808" w:type="pct"/>
            <w:noWrap/>
            <w:hideMark/>
          </w:tcPr>
          <w:p w14:paraId="5419B3B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3903A7C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B51EA7F" w14:textId="77777777" w:rsidR="008010D3" w:rsidRPr="00701533" w:rsidRDefault="008010D3" w:rsidP="004C7483">
            <w:pPr>
              <w:jc w:val="right"/>
              <w:rPr>
                <w:rFonts w:ascii="Calibri" w:hAnsi="Calibri" w:cs="Calibri"/>
                <w:b w:val="0"/>
                <w:bCs w:val="0"/>
                <w:color w:val="000000"/>
              </w:rPr>
            </w:pPr>
          </w:p>
        </w:tc>
        <w:tc>
          <w:tcPr>
            <w:tcW w:w="722" w:type="pct"/>
            <w:hideMark/>
          </w:tcPr>
          <w:p w14:paraId="309DD07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19P156</w:t>
            </w:r>
          </w:p>
        </w:tc>
        <w:tc>
          <w:tcPr>
            <w:tcW w:w="808" w:type="pct"/>
            <w:noWrap/>
            <w:hideMark/>
          </w:tcPr>
          <w:p w14:paraId="3154611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D1E929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CLCFS00285a</w:t>
            </w:r>
          </w:p>
        </w:tc>
        <w:tc>
          <w:tcPr>
            <w:tcW w:w="722" w:type="pct"/>
            <w:hideMark/>
          </w:tcPr>
          <w:p w14:paraId="68EA8AC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47" w:history="1">
              <w:r w:rsidRPr="00701533">
                <w:rPr>
                  <w:rFonts w:ascii="Calibri" w:hAnsi="Calibri" w:cs="Calibri"/>
                  <w:b/>
                  <w:bCs/>
                  <w:sz w:val="20"/>
                </w:rPr>
                <w:t>19S158</w:t>
              </w:r>
            </w:hyperlink>
          </w:p>
        </w:tc>
        <w:tc>
          <w:tcPr>
            <w:tcW w:w="808" w:type="pct"/>
            <w:noWrap/>
            <w:hideMark/>
          </w:tcPr>
          <w:p w14:paraId="08DA47D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5E8EFA7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C484380" w14:textId="77777777" w:rsidR="008010D3" w:rsidRPr="00701533" w:rsidRDefault="008010D3" w:rsidP="004C7483">
            <w:pPr>
              <w:jc w:val="right"/>
              <w:rPr>
                <w:rFonts w:ascii="Calibri" w:hAnsi="Calibri" w:cs="Calibri"/>
                <w:b w:val="0"/>
                <w:bCs w:val="0"/>
                <w:color w:val="000000"/>
              </w:rPr>
            </w:pPr>
          </w:p>
        </w:tc>
        <w:tc>
          <w:tcPr>
            <w:tcW w:w="722" w:type="pct"/>
            <w:hideMark/>
          </w:tcPr>
          <w:p w14:paraId="5B5266E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19P161</w:t>
            </w:r>
          </w:p>
        </w:tc>
        <w:tc>
          <w:tcPr>
            <w:tcW w:w="808" w:type="pct"/>
            <w:noWrap/>
            <w:hideMark/>
          </w:tcPr>
          <w:p w14:paraId="0342B13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0956A2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CLCFS00287a</w:t>
            </w:r>
          </w:p>
        </w:tc>
        <w:tc>
          <w:tcPr>
            <w:tcW w:w="722" w:type="pct"/>
            <w:hideMark/>
          </w:tcPr>
          <w:p w14:paraId="6F15B4C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48" w:history="1">
              <w:r w:rsidRPr="00701533">
                <w:rPr>
                  <w:rFonts w:ascii="Calibri" w:hAnsi="Calibri" w:cs="Calibri"/>
                  <w:b/>
                  <w:bCs/>
                  <w:sz w:val="20"/>
                </w:rPr>
                <w:t>19S159</w:t>
              </w:r>
            </w:hyperlink>
          </w:p>
        </w:tc>
        <w:tc>
          <w:tcPr>
            <w:tcW w:w="808" w:type="pct"/>
            <w:noWrap/>
            <w:hideMark/>
          </w:tcPr>
          <w:p w14:paraId="2EC5350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7501EB4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E2BB3A6" w14:textId="77777777" w:rsidR="008010D3" w:rsidRPr="00701533" w:rsidRDefault="008010D3" w:rsidP="004C7483">
            <w:pPr>
              <w:jc w:val="right"/>
              <w:rPr>
                <w:rFonts w:ascii="Calibri" w:hAnsi="Calibri" w:cs="Calibri"/>
                <w:b w:val="0"/>
                <w:bCs w:val="0"/>
                <w:color w:val="000000"/>
              </w:rPr>
            </w:pPr>
          </w:p>
        </w:tc>
        <w:tc>
          <w:tcPr>
            <w:tcW w:w="722" w:type="pct"/>
            <w:hideMark/>
          </w:tcPr>
          <w:p w14:paraId="5D97A9E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19P162</w:t>
            </w:r>
          </w:p>
        </w:tc>
        <w:tc>
          <w:tcPr>
            <w:tcW w:w="808" w:type="pct"/>
            <w:noWrap/>
            <w:hideMark/>
          </w:tcPr>
          <w:p w14:paraId="1E5E623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5EA49D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CLCFS00288a</w:t>
            </w:r>
          </w:p>
        </w:tc>
        <w:tc>
          <w:tcPr>
            <w:tcW w:w="722" w:type="pct"/>
            <w:hideMark/>
          </w:tcPr>
          <w:p w14:paraId="281ECA7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hyperlink r:id="rId49" w:history="1">
              <w:r w:rsidRPr="00701533">
                <w:rPr>
                  <w:rFonts w:ascii="Calibri" w:hAnsi="Calibri" w:cs="Calibri"/>
                  <w:b/>
                  <w:bCs/>
                  <w:sz w:val="20"/>
                </w:rPr>
                <w:t>19S160</w:t>
              </w:r>
            </w:hyperlink>
          </w:p>
        </w:tc>
        <w:tc>
          <w:tcPr>
            <w:tcW w:w="808" w:type="pct"/>
            <w:noWrap/>
            <w:hideMark/>
          </w:tcPr>
          <w:p w14:paraId="404A148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163F48C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5AB44FA" w14:textId="77777777" w:rsidR="008010D3" w:rsidRPr="00701533" w:rsidRDefault="008010D3" w:rsidP="004C7483">
            <w:pPr>
              <w:jc w:val="right"/>
              <w:rPr>
                <w:rFonts w:ascii="Calibri" w:hAnsi="Calibri" w:cs="Calibri"/>
                <w:b w:val="0"/>
                <w:bCs w:val="0"/>
                <w:color w:val="000000"/>
              </w:rPr>
            </w:pPr>
          </w:p>
        </w:tc>
        <w:tc>
          <w:tcPr>
            <w:tcW w:w="722" w:type="pct"/>
            <w:hideMark/>
          </w:tcPr>
          <w:p w14:paraId="76820A5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19P163</w:t>
            </w:r>
          </w:p>
        </w:tc>
        <w:tc>
          <w:tcPr>
            <w:tcW w:w="808" w:type="pct"/>
            <w:noWrap/>
            <w:hideMark/>
          </w:tcPr>
          <w:p w14:paraId="75D40F3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63596A6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7853EA2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19S161</w:t>
            </w:r>
          </w:p>
        </w:tc>
        <w:tc>
          <w:tcPr>
            <w:tcW w:w="808" w:type="pct"/>
            <w:noWrap/>
            <w:hideMark/>
          </w:tcPr>
          <w:p w14:paraId="4649BF5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5AEA319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4D8972C" w14:textId="77777777" w:rsidR="008010D3" w:rsidRPr="00701533" w:rsidRDefault="008010D3" w:rsidP="004C7483">
            <w:pPr>
              <w:jc w:val="right"/>
              <w:rPr>
                <w:rFonts w:ascii="Calibri" w:hAnsi="Calibri" w:cs="Calibri"/>
                <w:b w:val="0"/>
                <w:bCs w:val="0"/>
                <w:color w:val="000000"/>
              </w:rPr>
            </w:pPr>
          </w:p>
        </w:tc>
        <w:tc>
          <w:tcPr>
            <w:tcW w:w="722" w:type="pct"/>
            <w:hideMark/>
          </w:tcPr>
          <w:p w14:paraId="542C3D6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19P164</w:t>
            </w:r>
          </w:p>
        </w:tc>
        <w:tc>
          <w:tcPr>
            <w:tcW w:w="808" w:type="pct"/>
            <w:noWrap/>
            <w:hideMark/>
          </w:tcPr>
          <w:p w14:paraId="403BE6F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518701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59009F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19S162</w:t>
            </w:r>
          </w:p>
        </w:tc>
        <w:tc>
          <w:tcPr>
            <w:tcW w:w="808" w:type="pct"/>
            <w:noWrap/>
            <w:hideMark/>
          </w:tcPr>
          <w:p w14:paraId="21DA9DF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5E7BDC1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57E5908" w14:textId="77777777" w:rsidR="008010D3" w:rsidRPr="00701533" w:rsidRDefault="008010D3" w:rsidP="004C7483">
            <w:pPr>
              <w:jc w:val="right"/>
              <w:rPr>
                <w:rFonts w:ascii="Calibri" w:hAnsi="Calibri" w:cs="Calibri"/>
                <w:b w:val="0"/>
                <w:bCs w:val="0"/>
                <w:color w:val="000000"/>
              </w:rPr>
            </w:pPr>
          </w:p>
        </w:tc>
        <w:tc>
          <w:tcPr>
            <w:tcW w:w="722" w:type="pct"/>
            <w:hideMark/>
          </w:tcPr>
          <w:p w14:paraId="3B2A718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19P165</w:t>
            </w:r>
          </w:p>
        </w:tc>
        <w:tc>
          <w:tcPr>
            <w:tcW w:w="808" w:type="pct"/>
            <w:noWrap/>
            <w:hideMark/>
          </w:tcPr>
          <w:p w14:paraId="665332C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0CF95C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56B1771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19S163</w:t>
            </w:r>
          </w:p>
        </w:tc>
        <w:tc>
          <w:tcPr>
            <w:tcW w:w="808" w:type="pct"/>
            <w:noWrap/>
            <w:hideMark/>
          </w:tcPr>
          <w:p w14:paraId="7133777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7E1D7CA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0B72490" w14:textId="77777777" w:rsidR="008010D3" w:rsidRPr="00701533" w:rsidRDefault="008010D3" w:rsidP="004C7483">
            <w:pPr>
              <w:jc w:val="right"/>
              <w:rPr>
                <w:rFonts w:ascii="Calibri" w:hAnsi="Calibri" w:cs="Calibri"/>
                <w:b w:val="0"/>
                <w:bCs w:val="0"/>
                <w:color w:val="000000"/>
              </w:rPr>
            </w:pPr>
          </w:p>
        </w:tc>
        <w:tc>
          <w:tcPr>
            <w:tcW w:w="722" w:type="pct"/>
            <w:hideMark/>
          </w:tcPr>
          <w:p w14:paraId="1D0289B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19P166</w:t>
            </w:r>
          </w:p>
        </w:tc>
        <w:tc>
          <w:tcPr>
            <w:tcW w:w="808" w:type="pct"/>
            <w:noWrap/>
            <w:hideMark/>
          </w:tcPr>
          <w:p w14:paraId="056A36C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6C44F7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4428E2D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19S164</w:t>
            </w:r>
          </w:p>
        </w:tc>
        <w:tc>
          <w:tcPr>
            <w:tcW w:w="808" w:type="pct"/>
            <w:noWrap/>
            <w:hideMark/>
          </w:tcPr>
          <w:p w14:paraId="6F9339C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41054BA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C443DBB" w14:textId="77777777" w:rsidR="008010D3" w:rsidRPr="00701533" w:rsidRDefault="008010D3" w:rsidP="004C7483">
            <w:pPr>
              <w:jc w:val="right"/>
              <w:rPr>
                <w:rFonts w:ascii="Calibri" w:hAnsi="Calibri" w:cs="Calibri"/>
                <w:b w:val="0"/>
                <w:bCs w:val="0"/>
                <w:color w:val="000000"/>
              </w:rPr>
            </w:pPr>
          </w:p>
        </w:tc>
        <w:tc>
          <w:tcPr>
            <w:tcW w:w="722" w:type="pct"/>
            <w:hideMark/>
          </w:tcPr>
          <w:p w14:paraId="7100FCC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19P167</w:t>
            </w:r>
          </w:p>
        </w:tc>
        <w:tc>
          <w:tcPr>
            <w:tcW w:w="808" w:type="pct"/>
            <w:noWrap/>
            <w:hideMark/>
          </w:tcPr>
          <w:p w14:paraId="4DEE7A4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0D66FF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4D92B6C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19S165</w:t>
            </w:r>
          </w:p>
        </w:tc>
        <w:tc>
          <w:tcPr>
            <w:tcW w:w="808" w:type="pct"/>
            <w:noWrap/>
            <w:hideMark/>
          </w:tcPr>
          <w:p w14:paraId="107A5B1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345C71A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335599C" w14:textId="77777777" w:rsidR="008010D3" w:rsidRPr="00701533" w:rsidRDefault="008010D3" w:rsidP="004C7483">
            <w:pPr>
              <w:jc w:val="right"/>
              <w:rPr>
                <w:rFonts w:ascii="Calibri" w:hAnsi="Calibri" w:cs="Calibri"/>
                <w:b w:val="0"/>
                <w:bCs w:val="0"/>
                <w:color w:val="000000"/>
              </w:rPr>
            </w:pPr>
          </w:p>
        </w:tc>
        <w:tc>
          <w:tcPr>
            <w:tcW w:w="722" w:type="pct"/>
            <w:hideMark/>
          </w:tcPr>
          <w:p w14:paraId="30BB71C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19P168</w:t>
            </w:r>
          </w:p>
        </w:tc>
        <w:tc>
          <w:tcPr>
            <w:tcW w:w="808" w:type="pct"/>
            <w:noWrap/>
            <w:hideMark/>
          </w:tcPr>
          <w:p w14:paraId="2208399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096D22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50878F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19S166</w:t>
            </w:r>
          </w:p>
        </w:tc>
        <w:tc>
          <w:tcPr>
            <w:tcW w:w="808" w:type="pct"/>
            <w:noWrap/>
            <w:hideMark/>
          </w:tcPr>
          <w:p w14:paraId="51152C9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640C962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981C500" w14:textId="77777777" w:rsidR="008010D3" w:rsidRPr="00701533" w:rsidRDefault="008010D3" w:rsidP="004C7483">
            <w:pPr>
              <w:jc w:val="right"/>
              <w:rPr>
                <w:rFonts w:ascii="Calibri" w:hAnsi="Calibri" w:cs="Calibri"/>
                <w:b w:val="0"/>
                <w:bCs w:val="0"/>
                <w:color w:val="000000"/>
              </w:rPr>
            </w:pPr>
          </w:p>
        </w:tc>
        <w:tc>
          <w:tcPr>
            <w:tcW w:w="722" w:type="pct"/>
            <w:hideMark/>
          </w:tcPr>
          <w:p w14:paraId="626F71F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19P169</w:t>
            </w:r>
          </w:p>
        </w:tc>
        <w:tc>
          <w:tcPr>
            <w:tcW w:w="808" w:type="pct"/>
            <w:noWrap/>
            <w:hideMark/>
          </w:tcPr>
          <w:p w14:paraId="68739F7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6BA764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2A590D1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19S167</w:t>
            </w:r>
          </w:p>
        </w:tc>
        <w:tc>
          <w:tcPr>
            <w:tcW w:w="808" w:type="pct"/>
            <w:noWrap/>
            <w:hideMark/>
          </w:tcPr>
          <w:p w14:paraId="3556F54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3E44A88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1E975EA" w14:textId="77777777" w:rsidR="008010D3" w:rsidRPr="00701533" w:rsidRDefault="008010D3" w:rsidP="004C7483">
            <w:pPr>
              <w:jc w:val="right"/>
              <w:rPr>
                <w:rFonts w:ascii="Calibri" w:hAnsi="Calibri" w:cs="Calibri"/>
                <w:b w:val="0"/>
                <w:bCs w:val="0"/>
                <w:color w:val="000000"/>
              </w:rPr>
            </w:pPr>
          </w:p>
        </w:tc>
        <w:tc>
          <w:tcPr>
            <w:tcW w:w="722" w:type="pct"/>
            <w:hideMark/>
          </w:tcPr>
          <w:p w14:paraId="045D75B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19P170</w:t>
            </w:r>
          </w:p>
        </w:tc>
        <w:tc>
          <w:tcPr>
            <w:tcW w:w="808" w:type="pct"/>
            <w:noWrap/>
            <w:hideMark/>
          </w:tcPr>
          <w:p w14:paraId="107AA47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C0308D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B76399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19S168</w:t>
            </w:r>
          </w:p>
        </w:tc>
        <w:tc>
          <w:tcPr>
            <w:tcW w:w="808" w:type="pct"/>
            <w:noWrap/>
            <w:hideMark/>
          </w:tcPr>
          <w:p w14:paraId="718CB69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163C36B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B02F4F9" w14:textId="77777777" w:rsidR="008010D3" w:rsidRPr="00701533" w:rsidRDefault="008010D3" w:rsidP="004C7483">
            <w:pPr>
              <w:jc w:val="right"/>
              <w:rPr>
                <w:rFonts w:ascii="Calibri" w:hAnsi="Calibri" w:cs="Calibri"/>
                <w:b w:val="0"/>
                <w:bCs w:val="0"/>
                <w:color w:val="000000"/>
              </w:rPr>
            </w:pPr>
          </w:p>
        </w:tc>
        <w:tc>
          <w:tcPr>
            <w:tcW w:w="722" w:type="pct"/>
            <w:hideMark/>
          </w:tcPr>
          <w:p w14:paraId="6B7CE6C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19P171</w:t>
            </w:r>
          </w:p>
        </w:tc>
        <w:tc>
          <w:tcPr>
            <w:tcW w:w="808" w:type="pct"/>
            <w:noWrap/>
            <w:hideMark/>
          </w:tcPr>
          <w:p w14:paraId="31AF012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21CBA49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1C76C90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19S169</w:t>
            </w:r>
          </w:p>
        </w:tc>
        <w:tc>
          <w:tcPr>
            <w:tcW w:w="808" w:type="pct"/>
            <w:noWrap/>
            <w:hideMark/>
          </w:tcPr>
          <w:p w14:paraId="140B72B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51F2A3EF"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F0BBD5C" w14:textId="77777777" w:rsidR="008010D3" w:rsidRPr="00701533" w:rsidRDefault="008010D3" w:rsidP="004C7483">
            <w:pPr>
              <w:jc w:val="right"/>
              <w:rPr>
                <w:rFonts w:ascii="Calibri" w:hAnsi="Calibri" w:cs="Calibri"/>
                <w:b w:val="0"/>
                <w:bCs w:val="0"/>
                <w:color w:val="000000"/>
              </w:rPr>
            </w:pPr>
          </w:p>
        </w:tc>
        <w:tc>
          <w:tcPr>
            <w:tcW w:w="722" w:type="pct"/>
            <w:hideMark/>
          </w:tcPr>
          <w:p w14:paraId="206C32B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19P174</w:t>
            </w:r>
          </w:p>
        </w:tc>
        <w:tc>
          <w:tcPr>
            <w:tcW w:w="808" w:type="pct"/>
            <w:noWrap/>
            <w:hideMark/>
          </w:tcPr>
          <w:p w14:paraId="71E2441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05BD7C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E713BC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19S170</w:t>
            </w:r>
          </w:p>
        </w:tc>
        <w:tc>
          <w:tcPr>
            <w:tcW w:w="808" w:type="pct"/>
            <w:noWrap/>
            <w:hideMark/>
          </w:tcPr>
          <w:p w14:paraId="490EA59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5AE51C1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487F61E" w14:textId="77777777" w:rsidR="008010D3" w:rsidRPr="00701533" w:rsidRDefault="008010D3" w:rsidP="004C7483">
            <w:pPr>
              <w:jc w:val="right"/>
              <w:rPr>
                <w:rFonts w:ascii="Calibri" w:hAnsi="Calibri" w:cs="Calibri"/>
                <w:b w:val="0"/>
                <w:bCs w:val="0"/>
                <w:color w:val="000000"/>
              </w:rPr>
            </w:pPr>
          </w:p>
        </w:tc>
        <w:tc>
          <w:tcPr>
            <w:tcW w:w="722" w:type="pct"/>
            <w:hideMark/>
          </w:tcPr>
          <w:p w14:paraId="4EF9C52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19P178</w:t>
            </w:r>
          </w:p>
        </w:tc>
        <w:tc>
          <w:tcPr>
            <w:tcW w:w="808" w:type="pct"/>
            <w:noWrap/>
            <w:hideMark/>
          </w:tcPr>
          <w:p w14:paraId="5F0C298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0A0FB4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6AD49C3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19S171</w:t>
            </w:r>
          </w:p>
        </w:tc>
        <w:tc>
          <w:tcPr>
            <w:tcW w:w="808" w:type="pct"/>
            <w:noWrap/>
            <w:hideMark/>
          </w:tcPr>
          <w:p w14:paraId="797A10D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2E0C309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2736E4E" w14:textId="77777777" w:rsidR="008010D3" w:rsidRPr="00701533" w:rsidRDefault="008010D3" w:rsidP="004C7483">
            <w:pPr>
              <w:jc w:val="right"/>
              <w:rPr>
                <w:rFonts w:ascii="Calibri" w:hAnsi="Calibri" w:cs="Calibri"/>
                <w:b w:val="0"/>
                <w:bCs w:val="0"/>
                <w:color w:val="000000"/>
              </w:rPr>
            </w:pPr>
          </w:p>
        </w:tc>
        <w:tc>
          <w:tcPr>
            <w:tcW w:w="722" w:type="pct"/>
            <w:hideMark/>
          </w:tcPr>
          <w:p w14:paraId="415B78E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19P184</w:t>
            </w:r>
          </w:p>
        </w:tc>
        <w:tc>
          <w:tcPr>
            <w:tcW w:w="808" w:type="pct"/>
            <w:noWrap/>
            <w:hideMark/>
          </w:tcPr>
          <w:p w14:paraId="6D3A3C9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6E3249C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1A4680D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19S172</w:t>
            </w:r>
          </w:p>
        </w:tc>
        <w:tc>
          <w:tcPr>
            <w:tcW w:w="808" w:type="pct"/>
            <w:noWrap/>
            <w:hideMark/>
          </w:tcPr>
          <w:p w14:paraId="1DC873B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3DE0B9E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4B1B78D" w14:textId="77777777" w:rsidR="008010D3" w:rsidRPr="00701533" w:rsidRDefault="008010D3" w:rsidP="004C7483">
            <w:pPr>
              <w:jc w:val="right"/>
              <w:rPr>
                <w:rFonts w:ascii="Calibri" w:hAnsi="Calibri" w:cs="Calibri"/>
                <w:b w:val="0"/>
                <w:bCs w:val="0"/>
                <w:color w:val="000000"/>
              </w:rPr>
            </w:pPr>
          </w:p>
        </w:tc>
        <w:tc>
          <w:tcPr>
            <w:tcW w:w="722" w:type="pct"/>
            <w:hideMark/>
          </w:tcPr>
          <w:p w14:paraId="50DB5EC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19P185</w:t>
            </w:r>
          </w:p>
        </w:tc>
        <w:tc>
          <w:tcPr>
            <w:tcW w:w="808" w:type="pct"/>
            <w:noWrap/>
            <w:hideMark/>
          </w:tcPr>
          <w:p w14:paraId="0ACF1DB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6B36B7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6C2D9AD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19S173</w:t>
            </w:r>
          </w:p>
        </w:tc>
        <w:tc>
          <w:tcPr>
            <w:tcW w:w="808" w:type="pct"/>
            <w:noWrap/>
            <w:hideMark/>
          </w:tcPr>
          <w:p w14:paraId="2C9A7E0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29208BA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1491FC5" w14:textId="77777777" w:rsidR="008010D3" w:rsidRPr="00701533" w:rsidRDefault="008010D3" w:rsidP="004C7483">
            <w:pPr>
              <w:jc w:val="right"/>
              <w:rPr>
                <w:rFonts w:ascii="Calibri" w:hAnsi="Calibri" w:cs="Calibri"/>
                <w:b w:val="0"/>
                <w:bCs w:val="0"/>
                <w:color w:val="000000"/>
              </w:rPr>
            </w:pPr>
          </w:p>
        </w:tc>
        <w:tc>
          <w:tcPr>
            <w:tcW w:w="722" w:type="pct"/>
            <w:hideMark/>
          </w:tcPr>
          <w:p w14:paraId="1D54B9A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19P186</w:t>
            </w:r>
          </w:p>
        </w:tc>
        <w:tc>
          <w:tcPr>
            <w:tcW w:w="808" w:type="pct"/>
            <w:noWrap/>
            <w:hideMark/>
          </w:tcPr>
          <w:p w14:paraId="5662597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60DF28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301D306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19S174</w:t>
            </w:r>
          </w:p>
        </w:tc>
        <w:tc>
          <w:tcPr>
            <w:tcW w:w="808" w:type="pct"/>
            <w:noWrap/>
            <w:hideMark/>
          </w:tcPr>
          <w:p w14:paraId="6AD5DA3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5C1F6AF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09A5743" w14:textId="77777777" w:rsidR="008010D3" w:rsidRPr="00701533" w:rsidRDefault="008010D3" w:rsidP="004C7483">
            <w:pPr>
              <w:jc w:val="right"/>
              <w:rPr>
                <w:rFonts w:ascii="Calibri" w:hAnsi="Calibri" w:cs="Calibri"/>
                <w:b w:val="0"/>
                <w:bCs w:val="0"/>
                <w:color w:val="000000"/>
              </w:rPr>
            </w:pPr>
          </w:p>
        </w:tc>
        <w:tc>
          <w:tcPr>
            <w:tcW w:w="722" w:type="pct"/>
            <w:hideMark/>
          </w:tcPr>
          <w:p w14:paraId="1C129E2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19P187</w:t>
            </w:r>
          </w:p>
        </w:tc>
        <w:tc>
          <w:tcPr>
            <w:tcW w:w="808" w:type="pct"/>
            <w:noWrap/>
            <w:hideMark/>
          </w:tcPr>
          <w:p w14:paraId="114903F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92A32D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22ED0B3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19S175</w:t>
            </w:r>
          </w:p>
        </w:tc>
        <w:tc>
          <w:tcPr>
            <w:tcW w:w="808" w:type="pct"/>
            <w:noWrap/>
            <w:hideMark/>
          </w:tcPr>
          <w:p w14:paraId="7AD518A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7171DCF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C56D39B" w14:textId="77777777" w:rsidR="008010D3" w:rsidRPr="00701533" w:rsidRDefault="008010D3" w:rsidP="004C7483">
            <w:pPr>
              <w:jc w:val="right"/>
              <w:rPr>
                <w:rFonts w:ascii="Calibri" w:hAnsi="Calibri" w:cs="Calibri"/>
                <w:b w:val="0"/>
                <w:bCs w:val="0"/>
                <w:color w:val="000000"/>
              </w:rPr>
            </w:pPr>
          </w:p>
        </w:tc>
        <w:tc>
          <w:tcPr>
            <w:tcW w:w="722" w:type="pct"/>
            <w:hideMark/>
          </w:tcPr>
          <w:p w14:paraId="6A00A74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19P188</w:t>
            </w:r>
          </w:p>
        </w:tc>
        <w:tc>
          <w:tcPr>
            <w:tcW w:w="808" w:type="pct"/>
            <w:noWrap/>
            <w:hideMark/>
          </w:tcPr>
          <w:p w14:paraId="361EB4C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308EEA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18B98D9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19S176</w:t>
            </w:r>
          </w:p>
        </w:tc>
        <w:tc>
          <w:tcPr>
            <w:tcW w:w="808" w:type="pct"/>
            <w:noWrap/>
            <w:hideMark/>
          </w:tcPr>
          <w:p w14:paraId="217A71F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5370180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8374607" w14:textId="77777777" w:rsidR="008010D3" w:rsidRPr="00701533" w:rsidRDefault="008010D3" w:rsidP="004C7483">
            <w:pPr>
              <w:jc w:val="right"/>
              <w:rPr>
                <w:rFonts w:ascii="Calibri" w:hAnsi="Calibri" w:cs="Calibri"/>
                <w:b w:val="0"/>
                <w:bCs w:val="0"/>
                <w:color w:val="000000"/>
              </w:rPr>
            </w:pPr>
          </w:p>
        </w:tc>
        <w:tc>
          <w:tcPr>
            <w:tcW w:w="722" w:type="pct"/>
            <w:hideMark/>
          </w:tcPr>
          <w:p w14:paraId="3B8640E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19P189</w:t>
            </w:r>
          </w:p>
        </w:tc>
        <w:tc>
          <w:tcPr>
            <w:tcW w:w="808" w:type="pct"/>
            <w:noWrap/>
            <w:hideMark/>
          </w:tcPr>
          <w:p w14:paraId="2874A6E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E339C4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3CFDFCC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19S177</w:t>
            </w:r>
          </w:p>
        </w:tc>
        <w:tc>
          <w:tcPr>
            <w:tcW w:w="808" w:type="pct"/>
            <w:noWrap/>
            <w:hideMark/>
          </w:tcPr>
          <w:p w14:paraId="76D7E4C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1ED1705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E57BDCF" w14:textId="77777777" w:rsidR="008010D3" w:rsidRPr="00701533" w:rsidRDefault="008010D3" w:rsidP="004C7483">
            <w:pPr>
              <w:jc w:val="right"/>
              <w:rPr>
                <w:rFonts w:ascii="Calibri" w:hAnsi="Calibri" w:cs="Calibri"/>
                <w:b w:val="0"/>
                <w:bCs w:val="0"/>
                <w:color w:val="000000"/>
              </w:rPr>
            </w:pPr>
          </w:p>
        </w:tc>
        <w:tc>
          <w:tcPr>
            <w:tcW w:w="722" w:type="pct"/>
            <w:hideMark/>
          </w:tcPr>
          <w:p w14:paraId="5719772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19P190</w:t>
            </w:r>
          </w:p>
        </w:tc>
        <w:tc>
          <w:tcPr>
            <w:tcW w:w="808" w:type="pct"/>
            <w:noWrap/>
            <w:hideMark/>
          </w:tcPr>
          <w:p w14:paraId="06FDF66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7E2AD5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E20362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19S178</w:t>
            </w:r>
          </w:p>
        </w:tc>
        <w:tc>
          <w:tcPr>
            <w:tcW w:w="808" w:type="pct"/>
            <w:noWrap/>
            <w:hideMark/>
          </w:tcPr>
          <w:p w14:paraId="24CB1AD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18</w:t>
            </w:r>
          </w:p>
        </w:tc>
      </w:tr>
      <w:tr w:rsidR="008010D3" w:rsidRPr="00701533" w14:paraId="71CCB46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3CE8E78" w14:textId="77777777" w:rsidR="008010D3" w:rsidRPr="00701533" w:rsidRDefault="008010D3" w:rsidP="004C7483">
            <w:pPr>
              <w:jc w:val="right"/>
              <w:rPr>
                <w:rFonts w:ascii="Calibri" w:hAnsi="Calibri" w:cs="Calibri"/>
                <w:b w:val="0"/>
                <w:bCs w:val="0"/>
                <w:color w:val="000000"/>
              </w:rPr>
            </w:pPr>
          </w:p>
        </w:tc>
        <w:tc>
          <w:tcPr>
            <w:tcW w:w="722" w:type="pct"/>
            <w:hideMark/>
          </w:tcPr>
          <w:p w14:paraId="063C708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19P191</w:t>
            </w:r>
          </w:p>
        </w:tc>
        <w:tc>
          <w:tcPr>
            <w:tcW w:w="808" w:type="pct"/>
            <w:noWrap/>
            <w:hideMark/>
          </w:tcPr>
          <w:p w14:paraId="57B5CA3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41AFA9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4A0C5A8E"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19S179</w:t>
            </w:r>
          </w:p>
        </w:tc>
        <w:tc>
          <w:tcPr>
            <w:tcW w:w="808" w:type="pct"/>
            <w:noWrap/>
            <w:hideMark/>
          </w:tcPr>
          <w:p w14:paraId="56FAE26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49123E3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531C096" w14:textId="77777777" w:rsidR="008010D3" w:rsidRPr="00701533" w:rsidRDefault="008010D3" w:rsidP="004C7483">
            <w:pPr>
              <w:jc w:val="right"/>
              <w:rPr>
                <w:rFonts w:ascii="Calibri" w:hAnsi="Calibri" w:cs="Calibri"/>
                <w:b w:val="0"/>
                <w:bCs w:val="0"/>
                <w:color w:val="000000"/>
              </w:rPr>
            </w:pPr>
          </w:p>
        </w:tc>
        <w:tc>
          <w:tcPr>
            <w:tcW w:w="722" w:type="pct"/>
            <w:hideMark/>
          </w:tcPr>
          <w:p w14:paraId="70B62D5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19P192</w:t>
            </w:r>
          </w:p>
        </w:tc>
        <w:tc>
          <w:tcPr>
            <w:tcW w:w="808" w:type="pct"/>
            <w:noWrap/>
            <w:hideMark/>
          </w:tcPr>
          <w:p w14:paraId="17F6E75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6166C1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553DACF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19S180</w:t>
            </w:r>
          </w:p>
        </w:tc>
        <w:tc>
          <w:tcPr>
            <w:tcW w:w="808" w:type="pct"/>
            <w:noWrap/>
            <w:hideMark/>
          </w:tcPr>
          <w:p w14:paraId="3A22187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6EF87E1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BE89BEA" w14:textId="77777777" w:rsidR="008010D3" w:rsidRPr="00701533" w:rsidRDefault="008010D3" w:rsidP="004C7483">
            <w:pPr>
              <w:jc w:val="right"/>
              <w:rPr>
                <w:rFonts w:ascii="Calibri" w:hAnsi="Calibri" w:cs="Calibri"/>
                <w:b w:val="0"/>
                <w:bCs w:val="0"/>
                <w:color w:val="000000"/>
              </w:rPr>
            </w:pPr>
          </w:p>
        </w:tc>
        <w:tc>
          <w:tcPr>
            <w:tcW w:w="722" w:type="pct"/>
            <w:hideMark/>
          </w:tcPr>
          <w:p w14:paraId="05B2501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19P193</w:t>
            </w:r>
          </w:p>
        </w:tc>
        <w:tc>
          <w:tcPr>
            <w:tcW w:w="808" w:type="pct"/>
            <w:noWrap/>
            <w:hideMark/>
          </w:tcPr>
          <w:p w14:paraId="24B7C51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91106C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5D3DF10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19S181</w:t>
            </w:r>
          </w:p>
        </w:tc>
        <w:tc>
          <w:tcPr>
            <w:tcW w:w="808" w:type="pct"/>
            <w:noWrap/>
            <w:hideMark/>
          </w:tcPr>
          <w:p w14:paraId="2C55B47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6752F69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E0AEC4F" w14:textId="77777777" w:rsidR="008010D3" w:rsidRPr="00701533" w:rsidRDefault="008010D3" w:rsidP="004C7483">
            <w:pPr>
              <w:jc w:val="right"/>
              <w:rPr>
                <w:rFonts w:ascii="Calibri" w:hAnsi="Calibri" w:cs="Calibri"/>
                <w:b w:val="0"/>
                <w:bCs w:val="0"/>
                <w:color w:val="000000"/>
              </w:rPr>
            </w:pPr>
          </w:p>
        </w:tc>
        <w:tc>
          <w:tcPr>
            <w:tcW w:w="722" w:type="pct"/>
            <w:hideMark/>
          </w:tcPr>
          <w:p w14:paraId="1418818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19P194</w:t>
            </w:r>
          </w:p>
        </w:tc>
        <w:tc>
          <w:tcPr>
            <w:tcW w:w="808" w:type="pct"/>
            <w:noWrap/>
            <w:hideMark/>
          </w:tcPr>
          <w:p w14:paraId="0B2D979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6F1D789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58A8E31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19S182</w:t>
            </w:r>
          </w:p>
        </w:tc>
        <w:tc>
          <w:tcPr>
            <w:tcW w:w="808" w:type="pct"/>
            <w:noWrap/>
            <w:hideMark/>
          </w:tcPr>
          <w:p w14:paraId="621C00A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2B40CBF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4C9ECF8" w14:textId="77777777" w:rsidR="008010D3" w:rsidRPr="00701533" w:rsidRDefault="008010D3" w:rsidP="004C7483">
            <w:pPr>
              <w:jc w:val="right"/>
              <w:rPr>
                <w:rFonts w:ascii="Calibri" w:hAnsi="Calibri" w:cs="Calibri"/>
                <w:b w:val="0"/>
                <w:bCs w:val="0"/>
                <w:color w:val="000000"/>
              </w:rPr>
            </w:pPr>
          </w:p>
        </w:tc>
        <w:tc>
          <w:tcPr>
            <w:tcW w:w="722" w:type="pct"/>
            <w:hideMark/>
          </w:tcPr>
          <w:p w14:paraId="0194CD3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19P195</w:t>
            </w:r>
          </w:p>
        </w:tc>
        <w:tc>
          <w:tcPr>
            <w:tcW w:w="808" w:type="pct"/>
            <w:noWrap/>
            <w:hideMark/>
          </w:tcPr>
          <w:p w14:paraId="4490CE9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252E92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41C8329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19S183</w:t>
            </w:r>
          </w:p>
        </w:tc>
        <w:tc>
          <w:tcPr>
            <w:tcW w:w="808" w:type="pct"/>
            <w:noWrap/>
            <w:hideMark/>
          </w:tcPr>
          <w:p w14:paraId="384ADE5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30A92CB7"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FDE393E" w14:textId="77777777" w:rsidR="008010D3" w:rsidRPr="00701533" w:rsidRDefault="008010D3" w:rsidP="004C7483">
            <w:pPr>
              <w:jc w:val="right"/>
              <w:rPr>
                <w:rFonts w:ascii="Calibri" w:hAnsi="Calibri" w:cs="Calibri"/>
                <w:b w:val="0"/>
                <w:bCs w:val="0"/>
                <w:color w:val="000000"/>
              </w:rPr>
            </w:pPr>
          </w:p>
        </w:tc>
        <w:tc>
          <w:tcPr>
            <w:tcW w:w="722" w:type="pct"/>
            <w:hideMark/>
          </w:tcPr>
          <w:p w14:paraId="3B46F04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19P196</w:t>
            </w:r>
          </w:p>
        </w:tc>
        <w:tc>
          <w:tcPr>
            <w:tcW w:w="808" w:type="pct"/>
            <w:noWrap/>
            <w:hideMark/>
          </w:tcPr>
          <w:p w14:paraId="2B7D2EF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C7F524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3B856A5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19S184</w:t>
            </w:r>
          </w:p>
        </w:tc>
        <w:tc>
          <w:tcPr>
            <w:tcW w:w="808" w:type="pct"/>
            <w:noWrap/>
            <w:hideMark/>
          </w:tcPr>
          <w:p w14:paraId="084DEDD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3B63871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5252E63" w14:textId="77777777" w:rsidR="008010D3" w:rsidRPr="00701533" w:rsidRDefault="008010D3" w:rsidP="004C7483">
            <w:pPr>
              <w:jc w:val="right"/>
              <w:rPr>
                <w:rFonts w:ascii="Calibri" w:hAnsi="Calibri" w:cs="Calibri"/>
                <w:b w:val="0"/>
                <w:bCs w:val="0"/>
                <w:color w:val="000000"/>
              </w:rPr>
            </w:pPr>
          </w:p>
        </w:tc>
        <w:tc>
          <w:tcPr>
            <w:tcW w:w="722" w:type="pct"/>
            <w:hideMark/>
          </w:tcPr>
          <w:p w14:paraId="5E7177D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19P197</w:t>
            </w:r>
          </w:p>
        </w:tc>
        <w:tc>
          <w:tcPr>
            <w:tcW w:w="808" w:type="pct"/>
            <w:noWrap/>
            <w:hideMark/>
          </w:tcPr>
          <w:p w14:paraId="4210225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002414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718EA97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19S185</w:t>
            </w:r>
          </w:p>
        </w:tc>
        <w:tc>
          <w:tcPr>
            <w:tcW w:w="808" w:type="pct"/>
            <w:noWrap/>
            <w:hideMark/>
          </w:tcPr>
          <w:p w14:paraId="09090DD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56D0EAF9"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442E688" w14:textId="77777777" w:rsidR="008010D3" w:rsidRPr="00701533" w:rsidRDefault="008010D3" w:rsidP="004C7483">
            <w:pPr>
              <w:jc w:val="right"/>
              <w:rPr>
                <w:rFonts w:ascii="Calibri" w:hAnsi="Calibri" w:cs="Calibri"/>
                <w:b w:val="0"/>
                <w:bCs w:val="0"/>
                <w:color w:val="000000"/>
              </w:rPr>
            </w:pPr>
          </w:p>
        </w:tc>
        <w:tc>
          <w:tcPr>
            <w:tcW w:w="722" w:type="pct"/>
            <w:hideMark/>
          </w:tcPr>
          <w:p w14:paraId="4592D36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19P198</w:t>
            </w:r>
          </w:p>
        </w:tc>
        <w:tc>
          <w:tcPr>
            <w:tcW w:w="808" w:type="pct"/>
            <w:noWrap/>
            <w:hideMark/>
          </w:tcPr>
          <w:p w14:paraId="2CC6360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B14335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6102674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19S186</w:t>
            </w:r>
          </w:p>
        </w:tc>
        <w:tc>
          <w:tcPr>
            <w:tcW w:w="808" w:type="pct"/>
            <w:noWrap/>
            <w:hideMark/>
          </w:tcPr>
          <w:p w14:paraId="3441AE8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63D6725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7D33750" w14:textId="77777777" w:rsidR="008010D3" w:rsidRPr="00701533" w:rsidRDefault="008010D3" w:rsidP="004C7483">
            <w:pPr>
              <w:jc w:val="right"/>
              <w:rPr>
                <w:rFonts w:ascii="Calibri" w:hAnsi="Calibri" w:cs="Calibri"/>
                <w:b w:val="0"/>
                <w:bCs w:val="0"/>
                <w:color w:val="000000"/>
              </w:rPr>
            </w:pPr>
          </w:p>
        </w:tc>
        <w:tc>
          <w:tcPr>
            <w:tcW w:w="722" w:type="pct"/>
            <w:hideMark/>
          </w:tcPr>
          <w:p w14:paraId="6CFDBE4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19P199</w:t>
            </w:r>
          </w:p>
        </w:tc>
        <w:tc>
          <w:tcPr>
            <w:tcW w:w="808" w:type="pct"/>
            <w:noWrap/>
            <w:hideMark/>
          </w:tcPr>
          <w:p w14:paraId="5D793E7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F5E86E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3869B7F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hyperlink r:id="rId50" w:history="1">
              <w:r w:rsidRPr="00701533">
                <w:rPr>
                  <w:rFonts w:ascii="Calibri" w:hAnsi="Calibri" w:cs="Calibri"/>
                  <w:b/>
                  <w:bCs/>
                  <w:sz w:val="20"/>
                </w:rPr>
                <w:t>19S187</w:t>
              </w:r>
            </w:hyperlink>
          </w:p>
        </w:tc>
        <w:tc>
          <w:tcPr>
            <w:tcW w:w="808" w:type="pct"/>
            <w:noWrap/>
            <w:hideMark/>
          </w:tcPr>
          <w:p w14:paraId="4AC4329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7</w:t>
            </w:r>
          </w:p>
        </w:tc>
      </w:tr>
      <w:tr w:rsidR="008010D3" w:rsidRPr="00701533" w14:paraId="2E5ECFE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4EE8F56" w14:textId="77777777" w:rsidR="008010D3" w:rsidRPr="00701533" w:rsidRDefault="008010D3" w:rsidP="004C7483">
            <w:pPr>
              <w:jc w:val="right"/>
              <w:rPr>
                <w:rFonts w:ascii="Calibri" w:hAnsi="Calibri" w:cs="Calibri"/>
                <w:b w:val="0"/>
                <w:bCs w:val="0"/>
                <w:color w:val="000000"/>
              </w:rPr>
            </w:pPr>
          </w:p>
        </w:tc>
        <w:tc>
          <w:tcPr>
            <w:tcW w:w="722" w:type="pct"/>
            <w:hideMark/>
          </w:tcPr>
          <w:p w14:paraId="3EFDB48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19P200</w:t>
            </w:r>
          </w:p>
        </w:tc>
        <w:tc>
          <w:tcPr>
            <w:tcW w:w="808" w:type="pct"/>
            <w:noWrap/>
            <w:hideMark/>
          </w:tcPr>
          <w:p w14:paraId="26027FA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8E8B5E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2978FF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19S188</w:t>
            </w:r>
          </w:p>
        </w:tc>
        <w:tc>
          <w:tcPr>
            <w:tcW w:w="808" w:type="pct"/>
            <w:noWrap/>
            <w:hideMark/>
          </w:tcPr>
          <w:p w14:paraId="2B7B259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7</w:t>
            </w:r>
          </w:p>
        </w:tc>
      </w:tr>
      <w:tr w:rsidR="008010D3" w:rsidRPr="00701533" w14:paraId="5954F13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65B936A" w14:textId="77777777" w:rsidR="008010D3" w:rsidRPr="00701533" w:rsidRDefault="008010D3" w:rsidP="004C7483">
            <w:pPr>
              <w:jc w:val="right"/>
              <w:rPr>
                <w:rFonts w:ascii="Calibri" w:hAnsi="Calibri" w:cs="Calibri"/>
                <w:b w:val="0"/>
                <w:bCs w:val="0"/>
                <w:color w:val="000000"/>
              </w:rPr>
            </w:pPr>
          </w:p>
        </w:tc>
        <w:tc>
          <w:tcPr>
            <w:tcW w:w="722" w:type="pct"/>
            <w:hideMark/>
          </w:tcPr>
          <w:p w14:paraId="0232F49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19P201</w:t>
            </w:r>
          </w:p>
        </w:tc>
        <w:tc>
          <w:tcPr>
            <w:tcW w:w="808" w:type="pct"/>
            <w:noWrap/>
            <w:hideMark/>
          </w:tcPr>
          <w:p w14:paraId="77DE2FB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21D8E6F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19220CD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19S189</w:t>
            </w:r>
          </w:p>
        </w:tc>
        <w:tc>
          <w:tcPr>
            <w:tcW w:w="808" w:type="pct"/>
            <w:noWrap/>
            <w:hideMark/>
          </w:tcPr>
          <w:p w14:paraId="4A527B6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7809D3F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AB699CF" w14:textId="77777777" w:rsidR="008010D3" w:rsidRPr="00701533" w:rsidRDefault="008010D3" w:rsidP="004C7483">
            <w:pPr>
              <w:jc w:val="right"/>
              <w:rPr>
                <w:rFonts w:ascii="Calibri" w:hAnsi="Calibri" w:cs="Calibri"/>
                <w:b w:val="0"/>
                <w:bCs w:val="0"/>
                <w:color w:val="000000"/>
              </w:rPr>
            </w:pPr>
          </w:p>
        </w:tc>
        <w:tc>
          <w:tcPr>
            <w:tcW w:w="722" w:type="pct"/>
            <w:hideMark/>
          </w:tcPr>
          <w:p w14:paraId="3A3750F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19P202</w:t>
            </w:r>
          </w:p>
        </w:tc>
        <w:tc>
          <w:tcPr>
            <w:tcW w:w="808" w:type="pct"/>
            <w:noWrap/>
            <w:hideMark/>
          </w:tcPr>
          <w:p w14:paraId="772A31D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8C675E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60A5B0F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19S190</w:t>
            </w:r>
          </w:p>
        </w:tc>
        <w:tc>
          <w:tcPr>
            <w:tcW w:w="808" w:type="pct"/>
            <w:noWrap/>
            <w:hideMark/>
          </w:tcPr>
          <w:p w14:paraId="4F83380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3EF751C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C148524" w14:textId="77777777" w:rsidR="008010D3" w:rsidRPr="00701533" w:rsidRDefault="008010D3" w:rsidP="004C7483">
            <w:pPr>
              <w:jc w:val="right"/>
              <w:rPr>
                <w:rFonts w:ascii="Calibri" w:hAnsi="Calibri" w:cs="Calibri"/>
                <w:b w:val="0"/>
                <w:bCs w:val="0"/>
                <w:color w:val="000000"/>
              </w:rPr>
            </w:pPr>
          </w:p>
        </w:tc>
        <w:tc>
          <w:tcPr>
            <w:tcW w:w="722" w:type="pct"/>
            <w:hideMark/>
          </w:tcPr>
          <w:p w14:paraId="2A447FB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19P203</w:t>
            </w:r>
          </w:p>
        </w:tc>
        <w:tc>
          <w:tcPr>
            <w:tcW w:w="808" w:type="pct"/>
            <w:noWrap/>
            <w:hideMark/>
          </w:tcPr>
          <w:p w14:paraId="20E517F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FD5B30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1440F76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19S191</w:t>
            </w:r>
          </w:p>
        </w:tc>
        <w:tc>
          <w:tcPr>
            <w:tcW w:w="808" w:type="pct"/>
            <w:noWrap/>
            <w:hideMark/>
          </w:tcPr>
          <w:p w14:paraId="1B5FA2D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6A3830C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108E4D5" w14:textId="77777777" w:rsidR="008010D3" w:rsidRPr="00701533" w:rsidRDefault="008010D3" w:rsidP="004C7483">
            <w:pPr>
              <w:jc w:val="right"/>
              <w:rPr>
                <w:rFonts w:ascii="Calibri" w:hAnsi="Calibri" w:cs="Calibri"/>
                <w:b w:val="0"/>
                <w:bCs w:val="0"/>
                <w:color w:val="000000"/>
              </w:rPr>
            </w:pPr>
          </w:p>
        </w:tc>
        <w:tc>
          <w:tcPr>
            <w:tcW w:w="722" w:type="pct"/>
            <w:hideMark/>
          </w:tcPr>
          <w:p w14:paraId="3D3F994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19P204</w:t>
            </w:r>
          </w:p>
        </w:tc>
        <w:tc>
          <w:tcPr>
            <w:tcW w:w="808" w:type="pct"/>
            <w:noWrap/>
            <w:hideMark/>
          </w:tcPr>
          <w:p w14:paraId="4BE8AAE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7F09BB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49349E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19S192</w:t>
            </w:r>
          </w:p>
        </w:tc>
        <w:tc>
          <w:tcPr>
            <w:tcW w:w="808" w:type="pct"/>
            <w:noWrap/>
            <w:hideMark/>
          </w:tcPr>
          <w:p w14:paraId="4186C4C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4F989F3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8B33EDF" w14:textId="77777777" w:rsidR="008010D3" w:rsidRPr="00701533" w:rsidRDefault="008010D3" w:rsidP="004C7483">
            <w:pPr>
              <w:jc w:val="right"/>
              <w:rPr>
                <w:rFonts w:ascii="Calibri" w:hAnsi="Calibri" w:cs="Calibri"/>
                <w:b w:val="0"/>
                <w:bCs w:val="0"/>
                <w:color w:val="000000"/>
              </w:rPr>
            </w:pPr>
          </w:p>
        </w:tc>
        <w:tc>
          <w:tcPr>
            <w:tcW w:w="722" w:type="pct"/>
            <w:hideMark/>
          </w:tcPr>
          <w:p w14:paraId="5F7FB3E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19P205</w:t>
            </w:r>
          </w:p>
        </w:tc>
        <w:tc>
          <w:tcPr>
            <w:tcW w:w="808" w:type="pct"/>
            <w:noWrap/>
            <w:hideMark/>
          </w:tcPr>
          <w:p w14:paraId="4126467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469317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029CA3D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19S193</w:t>
            </w:r>
          </w:p>
        </w:tc>
        <w:tc>
          <w:tcPr>
            <w:tcW w:w="808" w:type="pct"/>
            <w:noWrap/>
            <w:hideMark/>
          </w:tcPr>
          <w:p w14:paraId="4E4531E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52706CE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D20330E" w14:textId="77777777" w:rsidR="008010D3" w:rsidRPr="00701533" w:rsidRDefault="008010D3" w:rsidP="004C7483">
            <w:pPr>
              <w:jc w:val="right"/>
              <w:rPr>
                <w:rFonts w:ascii="Calibri" w:hAnsi="Calibri" w:cs="Calibri"/>
                <w:b w:val="0"/>
                <w:bCs w:val="0"/>
                <w:color w:val="000000"/>
              </w:rPr>
            </w:pPr>
          </w:p>
        </w:tc>
        <w:tc>
          <w:tcPr>
            <w:tcW w:w="722" w:type="pct"/>
            <w:hideMark/>
          </w:tcPr>
          <w:p w14:paraId="47537D8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19P206</w:t>
            </w:r>
          </w:p>
        </w:tc>
        <w:tc>
          <w:tcPr>
            <w:tcW w:w="808" w:type="pct"/>
            <w:noWrap/>
            <w:hideMark/>
          </w:tcPr>
          <w:p w14:paraId="6903448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D6A1BB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AB5CEF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19S194</w:t>
            </w:r>
          </w:p>
        </w:tc>
        <w:tc>
          <w:tcPr>
            <w:tcW w:w="808" w:type="pct"/>
            <w:noWrap/>
            <w:hideMark/>
          </w:tcPr>
          <w:p w14:paraId="1BD195E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4BCABB8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E0F87CE" w14:textId="77777777" w:rsidR="008010D3" w:rsidRPr="00701533" w:rsidRDefault="008010D3" w:rsidP="004C7483">
            <w:pPr>
              <w:jc w:val="right"/>
              <w:rPr>
                <w:rFonts w:ascii="Calibri" w:hAnsi="Calibri" w:cs="Calibri"/>
                <w:b w:val="0"/>
                <w:bCs w:val="0"/>
                <w:color w:val="000000"/>
              </w:rPr>
            </w:pPr>
          </w:p>
        </w:tc>
        <w:tc>
          <w:tcPr>
            <w:tcW w:w="722" w:type="pct"/>
            <w:hideMark/>
          </w:tcPr>
          <w:p w14:paraId="74D9BD2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19P207</w:t>
            </w:r>
          </w:p>
        </w:tc>
        <w:tc>
          <w:tcPr>
            <w:tcW w:w="808" w:type="pct"/>
            <w:noWrap/>
            <w:hideMark/>
          </w:tcPr>
          <w:p w14:paraId="603A80C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F6AEC4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03F7D437"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19S195</w:t>
            </w:r>
          </w:p>
        </w:tc>
        <w:tc>
          <w:tcPr>
            <w:tcW w:w="808" w:type="pct"/>
            <w:noWrap/>
            <w:hideMark/>
          </w:tcPr>
          <w:p w14:paraId="5594E2B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2914C1C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B883E12" w14:textId="77777777" w:rsidR="008010D3" w:rsidRPr="00701533" w:rsidRDefault="008010D3" w:rsidP="004C7483">
            <w:pPr>
              <w:jc w:val="right"/>
              <w:rPr>
                <w:rFonts w:ascii="Calibri" w:hAnsi="Calibri" w:cs="Calibri"/>
                <w:b w:val="0"/>
                <w:bCs w:val="0"/>
                <w:color w:val="000000"/>
              </w:rPr>
            </w:pPr>
          </w:p>
        </w:tc>
        <w:tc>
          <w:tcPr>
            <w:tcW w:w="722" w:type="pct"/>
            <w:hideMark/>
          </w:tcPr>
          <w:p w14:paraId="74C21C3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19P208</w:t>
            </w:r>
          </w:p>
        </w:tc>
        <w:tc>
          <w:tcPr>
            <w:tcW w:w="808" w:type="pct"/>
            <w:noWrap/>
            <w:hideMark/>
          </w:tcPr>
          <w:p w14:paraId="55C073F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32DC7C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1E5649E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19S196</w:t>
            </w:r>
          </w:p>
        </w:tc>
        <w:tc>
          <w:tcPr>
            <w:tcW w:w="808" w:type="pct"/>
            <w:noWrap/>
            <w:hideMark/>
          </w:tcPr>
          <w:p w14:paraId="6F5EF61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50B14A10"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C59CF79" w14:textId="77777777" w:rsidR="008010D3" w:rsidRPr="00701533" w:rsidRDefault="008010D3" w:rsidP="004C7483">
            <w:pPr>
              <w:jc w:val="right"/>
              <w:rPr>
                <w:rFonts w:ascii="Calibri" w:hAnsi="Calibri" w:cs="Calibri"/>
                <w:b w:val="0"/>
                <w:bCs w:val="0"/>
                <w:color w:val="000000"/>
              </w:rPr>
            </w:pPr>
          </w:p>
        </w:tc>
        <w:tc>
          <w:tcPr>
            <w:tcW w:w="722" w:type="pct"/>
            <w:hideMark/>
          </w:tcPr>
          <w:p w14:paraId="3C791DF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19P209</w:t>
            </w:r>
          </w:p>
        </w:tc>
        <w:tc>
          <w:tcPr>
            <w:tcW w:w="808" w:type="pct"/>
            <w:noWrap/>
            <w:hideMark/>
          </w:tcPr>
          <w:p w14:paraId="0D7E56E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2D7D5A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6D2C07F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19S197</w:t>
            </w:r>
          </w:p>
        </w:tc>
        <w:tc>
          <w:tcPr>
            <w:tcW w:w="808" w:type="pct"/>
            <w:noWrap/>
            <w:hideMark/>
          </w:tcPr>
          <w:p w14:paraId="4D3A4D3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2A6F6DF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C733728" w14:textId="77777777" w:rsidR="008010D3" w:rsidRPr="00701533" w:rsidRDefault="008010D3" w:rsidP="004C7483">
            <w:pPr>
              <w:jc w:val="right"/>
              <w:rPr>
                <w:rFonts w:ascii="Calibri" w:hAnsi="Calibri" w:cs="Calibri"/>
                <w:b w:val="0"/>
                <w:bCs w:val="0"/>
                <w:color w:val="000000"/>
              </w:rPr>
            </w:pPr>
          </w:p>
        </w:tc>
        <w:tc>
          <w:tcPr>
            <w:tcW w:w="722" w:type="pct"/>
            <w:hideMark/>
          </w:tcPr>
          <w:p w14:paraId="2B17D03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19P210</w:t>
            </w:r>
          </w:p>
        </w:tc>
        <w:tc>
          <w:tcPr>
            <w:tcW w:w="808" w:type="pct"/>
            <w:noWrap/>
            <w:hideMark/>
          </w:tcPr>
          <w:p w14:paraId="4B9BFA9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9EA460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6B8E6BF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19S198</w:t>
            </w:r>
          </w:p>
        </w:tc>
        <w:tc>
          <w:tcPr>
            <w:tcW w:w="808" w:type="pct"/>
            <w:noWrap/>
            <w:hideMark/>
          </w:tcPr>
          <w:p w14:paraId="51CFC2C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3F65773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FDA35E9" w14:textId="77777777" w:rsidR="008010D3" w:rsidRPr="00701533" w:rsidRDefault="008010D3" w:rsidP="004C7483">
            <w:pPr>
              <w:jc w:val="right"/>
              <w:rPr>
                <w:rFonts w:ascii="Calibri" w:hAnsi="Calibri" w:cs="Calibri"/>
                <w:b w:val="0"/>
                <w:bCs w:val="0"/>
                <w:color w:val="000000"/>
              </w:rPr>
            </w:pPr>
          </w:p>
        </w:tc>
        <w:tc>
          <w:tcPr>
            <w:tcW w:w="722" w:type="pct"/>
            <w:hideMark/>
          </w:tcPr>
          <w:p w14:paraId="4152E05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19P211</w:t>
            </w:r>
          </w:p>
        </w:tc>
        <w:tc>
          <w:tcPr>
            <w:tcW w:w="808" w:type="pct"/>
            <w:noWrap/>
            <w:hideMark/>
          </w:tcPr>
          <w:p w14:paraId="237477D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6273D7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6A6DD27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19S199</w:t>
            </w:r>
          </w:p>
        </w:tc>
        <w:tc>
          <w:tcPr>
            <w:tcW w:w="808" w:type="pct"/>
            <w:noWrap/>
            <w:hideMark/>
          </w:tcPr>
          <w:p w14:paraId="122F65E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1AFBE5E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29B04BF" w14:textId="77777777" w:rsidR="008010D3" w:rsidRPr="00701533" w:rsidRDefault="008010D3" w:rsidP="004C7483">
            <w:pPr>
              <w:jc w:val="right"/>
              <w:rPr>
                <w:rFonts w:ascii="Calibri" w:hAnsi="Calibri" w:cs="Calibri"/>
                <w:b w:val="0"/>
                <w:bCs w:val="0"/>
                <w:color w:val="000000"/>
              </w:rPr>
            </w:pPr>
          </w:p>
        </w:tc>
        <w:tc>
          <w:tcPr>
            <w:tcW w:w="722" w:type="pct"/>
            <w:hideMark/>
          </w:tcPr>
          <w:p w14:paraId="0011DAB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19P212</w:t>
            </w:r>
          </w:p>
        </w:tc>
        <w:tc>
          <w:tcPr>
            <w:tcW w:w="808" w:type="pct"/>
            <w:noWrap/>
            <w:hideMark/>
          </w:tcPr>
          <w:p w14:paraId="48009BA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A61766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6808D94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19S200</w:t>
            </w:r>
          </w:p>
        </w:tc>
        <w:tc>
          <w:tcPr>
            <w:tcW w:w="808" w:type="pct"/>
            <w:noWrap/>
            <w:hideMark/>
          </w:tcPr>
          <w:p w14:paraId="3684AD5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74C0797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CAFF1A9" w14:textId="77777777" w:rsidR="008010D3" w:rsidRPr="00701533" w:rsidRDefault="008010D3" w:rsidP="004C7483">
            <w:pPr>
              <w:jc w:val="right"/>
              <w:rPr>
                <w:rFonts w:ascii="Calibri" w:hAnsi="Calibri" w:cs="Calibri"/>
                <w:b w:val="0"/>
                <w:bCs w:val="0"/>
                <w:color w:val="000000"/>
              </w:rPr>
            </w:pPr>
          </w:p>
        </w:tc>
        <w:tc>
          <w:tcPr>
            <w:tcW w:w="722" w:type="pct"/>
            <w:hideMark/>
          </w:tcPr>
          <w:p w14:paraId="14D6CE5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19P213</w:t>
            </w:r>
          </w:p>
        </w:tc>
        <w:tc>
          <w:tcPr>
            <w:tcW w:w="808" w:type="pct"/>
            <w:noWrap/>
            <w:hideMark/>
          </w:tcPr>
          <w:p w14:paraId="0FB5BED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A65ECA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4335B51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19S201</w:t>
            </w:r>
          </w:p>
        </w:tc>
        <w:tc>
          <w:tcPr>
            <w:tcW w:w="808" w:type="pct"/>
            <w:noWrap/>
            <w:hideMark/>
          </w:tcPr>
          <w:p w14:paraId="7E71F49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19CBF3C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70121A7" w14:textId="77777777" w:rsidR="008010D3" w:rsidRPr="00701533" w:rsidRDefault="008010D3" w:rsidP="004C7483">
            <w:pPr>
              <w:jc w:val="right"/>
              <w:rPr>
                <w:rFonts w:ascii="Calibri" w:hAnsi="Calibri" w:cs="Calibri"/>
                <w:b w:val="0"/>
                <w:bCs w:val="0"/>
                <w:color w:val="000000"/>
              </w:rPr>
            </w:pPr>
          </w:p>
        </w:tc>
        <w:tc>
          <w:tcPr>
            <w:tcW w:w="722" w:type="pct"/>
            <w:hideMark/>
          </w:tcPr>
          <w:p w14:paraId="2174BF8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19P215</w:t>
            </w:r>
          </w:p>
        </w:tc>
        <w:tc>
          <w:tcPr>
            <w:tcW w:w="808" w:type="pct"/>
            <w:noWrap/>
            <w:hideMark/>
          </w:tcPr>
          <w:p w14:paraId="16E4C9A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6217FDA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4D6BCE0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19S202</w:t>
            </w:r>
          </w:p>
        </w:tc>
        <w:tc>
          <w:tcPr>
            <w:tcW w:w="808" w:type="pct"/>
            <w:noWrap/>
            <w:hideMark/>
          </w:tcPr>
          <w:p w14:paraId="3BCBF03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2AA02A1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0540C29" w14:textId="77777777" w:rsidR="008010D3" w:rsidRPr="00701533" w:rsidRDefault="008010D3" w:rsidP="004C7483">
            <w:pPr>
              <w:jc w:val="right"/>
              <w:rPr>
                <w:rFonts w:ascii="Calibri" w:hAnsi="Calibri" w:cs="Calibri"/>
                <w:b w:val="0"/>
                <w:bCs w:val="0"/>
                <w:color w:val="000000"/>
              </w:rPr>
            </w:pPr>
          </w:p>
        </w:tc>
        <w:tc>
          <w:tcPr>
            <w:tcW w:w="722" w:type="pct"/>
            <w:hideMark/>
          </w:tcPr>
          <w:p w14:paraId="736345D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19P216</w:t>
            </w:r>
          </w:p>
        </w:tc>
        <w:tc>
          <w:tcPr>
            <w:tcW w:w="808" w:type="pct"/>
            <w:noWrap/>
            <w:hideMark/>
          </w:tcPr>
          <w:p w14:paraId="427AB40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85A2F0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36CC589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19S203</w:t>
            </w:r>
          </w:p>
        </w:tc>
        <w:tc>
          <w:tcPr>
            <w:tcW w:w="808" w:type="pct"/>
            <w:noWrap/>
            <w:hideMark/>
          </w:tcPr>
          <w:p w14:paraId="586EB84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3F3D0D9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D7BE4A9" w14:textId="77777777" w:rsidR="008010D3" w:rsidRPr="00701533" w:rsidRDefault="008010D3" w:rsidP="004C7483">
            <w:pPr>
              <w:jc w:val="right"/>
              <w:rPr>
                <w:rFonts w:ascii="Calibri" w:hAnsi="Calibri" w:cs="Calibri"/>
                <w:b w:val="0"/>
                <w:bCs w:val="0"/>
                <w:color w:val="000000"/>
              </w:rPr>
            </w:pPr>
          </w:p>
        </w:tc>
        <w:tc>
          <w:tcPr>
            <w:tcW w:w="722" w:type="pct"/>
            <w:hideMark/>
          </w:tcPr>
          <w:p w14:paraId="7500109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19P218</w:t>
            </w:r>
          </w:p>
        </w:tc>
        <w:tc>
          <w:tcPr>
            <w:tcW w:w="808" w:type="pct"/>
            <w:noWrap/>
            <w:hideMark/>
          </w:tcPr>
          <w:p w14:paraId="1E8971F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9E59CA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18B73B3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19S204</w:t>
            </w:r>
          </w:p>
        </w:tc>
        <w:tc>
          <w:tcPr>
            <w:tcW w:w="808" w:type="pct"/>
            <w:noWrap/>
            <w:hideMark/>
          </w:tcPr>
          <w:p w14:paraId="4867553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1DAF807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43E9E24" w14:textId="77777777" w:rsidR="008010D3" w:rsidRPr="00701533" w:rsidRDefault="008010D3" w:rsidP="004C7483">
            <w:pPr>
              <w:jc w:val="right"/>
              <w:rPr>
                <w:rFonts w:ascii="Calibri" w:hAnsi="Calibri" w:cs="Calibri"/>
                <w:b w:val="0"/>
                <w:bCs w:val="0"/>
                <w:color w:val="000000"/>
              </w:rPr>
            </w:pPr>
          </w:p>
        </w:tc>
        <w:tc>
          <w:tcPr>
            <w:tcW w:w="722" w:type="pct"/>
            <w:hideMark/>
          </w:tcPr>
          <w:p w14:paraId="1145877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19P219</w:t>
            </w:r>
          </w:p>
        </w:tc>
        <w:tc>
          <w:tcPr>
            <w:tcW w:w="808" w:type="pct"/>
            <w:noWrap/>
            <w:hideMark/>
          </w:tcPr>
          <w:p w14:paraId="336AEFD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2880F95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76EAEC8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19S205</w:t>
            </w:r>
          </w:p>
        </w:tc>
        <w:tc>
          <w:tcPr>
            <w:tcW w:w="808" w:type="pct"/>
            <w:noWrap/>
            <w:hideMark/>
          </w:tcPr>
          <w:p w14:paraId="2D7FDF8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3E5A6B0F"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0E0D63B" w14:textId="77777777" w:rsidR="008010D3" w:rsidRPr="00701533" w:rsidRDefault="008010D3" w:rsidP="004C7483">
            <w:pPr>
              <w:jc w:val="right"/>
              <w:rPr>
                <w:rFonts w:ascii="Calibri" w:hAnsi="Calibri" w:cs="Calibri"/>
                <w:b w:val="0"/>
                <w:bCs w:val="0"/>
                <w:color w:val="000000"/>
              </w:rPr>
            </w:pPr>
          </w:p>
        </w:tc>
        <w:tc>
          <w:tcPr>
            <w:tcW w:w="722" w:type="pct"/>
            <w:hideMark/>
          </w:tcPr>
          <w:p w14:paraId="7C8796A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19P220</w:t>
            </w:r>
          </w:p>
        </w:tc>
        <w:tc>
          <w:tcPr>
            <w:tcW w:w="808" w:type="pct"/>
            <w:noWrap/>
            <w:hideMark/>
          </w:tcPr>
          <w:p w14:paraId="78AC9E2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13C0B4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47892C7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19S206</w:t>
            </w:r>
          </w:p>
        </w:tc>
        <w:tc>
          <w:tcPr>
            <w:tcW w:w="808" w:type="pct"/>
            <w:noWrap/>
            <w:hideMark/>
          </w:tcPr>
          <w:p w14:paraId="747B6EE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3F1A7B3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DCA01E1" w14:textId="77777777" w:rsidR="008010D3" w:rsidRPr="00701533" w:rsidRDefault="008010D3" w:rsidP="004C7483">
            <w:pPr>
              <w:jc w:val="right"/>
              <w:rPr>
                <w:rFonts w:ascii="Calibri" w:hAnsi="Calibri" w:cs="Calibri"/>
                <w:b w:val="0"/>
                <w:bCs w:val="0"/>
                <w:color w:val="000000"/>
              </w:rPr>
            </w:pPr>
          </w:p>
        </w:tc>
        <w:tc>
          <w:tcPr>
            <w:tcW w:w="722" w:type="pct"/>
            <w:hideMark/>
          </w:tcPr>
          <w:p w14:paraId="39B6F00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19P221</w:t>
            </w:r>
          </w:p>
        </w:tc>
        <w:tc>
          <w:tcPr>
            <w:tcW w:w="808" w:type="pct"/>
            <w:noWrap/>
            <w:hideMark/>
          </w:tcPr>
          <w:p w14:paraId="3A2212F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83EFF0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33C9785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19S207</w:t>
            </w:r>
          </w:p>
        </w:tc>
        <w:tc>
          <w:tcPr>
            <w:tcW w:w="808" w:type="pct"/>
            <w:noWrap/>
            <w:hideMark/>
          </w:tcPr>
          <w:p w14:paraId="531A9D8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1639DC8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5F6D7A1" w14:textId="77777777" w:rsidR="008010D3" w:rsidRPr="00701533" w:rsidRDefault="008010D3" w:rsidP="004C7483">
            <w:pPr>
              <w:jc w:val="right"/>
              <w:rPr>
                <w:rFonts w:ascii="Calibri" w:hAnsi="Calibri" w:cs="Calibri"/>
                <w:b w:val="0"/>
                <w:bCs w:val="0"/>
                <w:color w:val="000000"/>
              </w:rPr>
            </w:pPr>
          </w:p>
        </w:tc>
        <w:tc>
          <w:tcPr>
            <w:tcW w:w="722" w:type="pct"/>
            <w:hideMark/>
          </w:tcPr>
          <w:p w14:paraId="19BB411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19P222</w:t>
            </w:r>
          </w:p>
        </w:tc>
        <w:tc>
          <w:tcPr>
            <w:tcW w:w="808" w:type="pct"/>
            <w:noWrap/>
            <w:hideMark/>
          </w:tcPr>
          <w:p w14:paraId="3FBCBDB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6C7BFD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7817A68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19S208</w:t>
            </w:r>
          </w:p>
        </w:tc>
        <w:tc>
          <w:tcPr>
            <w:tcW w:w="808" w:type="pct"/>
            <w:noWrap/>
            <w:hideMark/>
          </w:tcPr>
          <w:p w14:paraId="3E5D23F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05914B7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4CCFA8F" w14:textId="77777777" w:rsidR="008010D3" w:rsidRPr="00701533" w:rsidRDefault="008010D3" w:rsidP="004C7483">
            <w:pPr>
              <w:jc w:val="right"/>
              <w:rPr>
                <w:rFonts w:ascii="Calibri" w:hAnsi="Calibri" w:cs="Calibri"/>
                <w:b w:val="0"/>
                <w:bCs w:val="0"/>
                <w:color w:val="000000"/>
              </w:rPr>
            </w:pPr>
          </w:p>
        </w:tc>
        <w:tc>
          <w:tcPr>
            <w:tcW w:w="722" w:type="pct"/>
            <w:hideMark/>
          </w:tcPr>
          <w:p w14:paraId="06B5148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19P223</w:t>
            </w:r>
          </w:p>
        </w:tc>
        <w:tc>
          <w:tcPr>
            <w:tcW w:w="808" w:type="pct"/>
            <w:noWrap/>
            <w:hideMark/>
          </w:tcPr>
          <w:p w14:paraId="6BE1F51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5684FA2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467C9E6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19S209</w:t>
            </w:r>
          </w:p>
        </w:tc>
        <w:tc>
          <w:tcPr>
            <w:tcW w:w="808" w:type="pct"/>
            <w:noWrap/>
            <w:hideMark/>
          </w:tcPr>
          <w:p w14:paraId="35D69EA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10</w:t>
            </w:r>
          </w:p>
        </w:tc>
      </w:tr>
      <w:tr w:rsidR="008010D3" w:rsidRPr="00701533" w14:paraId="7EEE12E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208725D" w14:textId="77777777" w:rsidR="008010D3" w:rsidRPr="00701533" w:rsidRDefault="008010D3" w:rsidP="004C7483">
            <w:pPr>
              <w:jc w:val="right"/>
              <w:rPr>
                <w:rFonts w:ascii="Calibri" w:hAnsi="Calibri" w:cs="Calibri"/>
                <w:b w:val="0"/>
                <w:bCs w:val="0"/>
                <w:color w:val="000000"/>
              </w:rPr>
            </w:pPr>
          </w:p>
        </w:tc>
        <w:tc>
          <w:tcPr>
            <w:tcW w:w="722" w:type="pct"/>
            <w:hideMark/>
          </w:tcPr>
          <w:p w14:paraId="09182FB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19P224</w:t>
            </w:r>
          </w:p>
        </w:tc>
        <w:tc>
          <w:tcPr>
            <w:tcW w:w="808" w:type="pct"/>
            <w:noWrap/>
            <w:hideMark/>
          </w:tcPr>
          <w:p w14:paraId="7FEBD98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604B33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4D5AF34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19S210</w:t>
            </w:r>
          </w:p>
        </w:tc>
        <w:tc>
          <w:tcPr>
            <w:tcW w:w="808" w:type="pct"/>
            <w:noWrap/>
            <w:hideMark/>
          </w:tcPr>
          <w:p w14:paraId="3532F50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67154269"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E575B0C" w14:textId="77777777" w:rsidR="008010D3" w:rsidRPr="00701533" w:rsidRDefault="008010D3" w:rsidP="004C7483">
            <w:pPr>
              <w:jc w:val="right"/>
              <w:rPr>
                <w:rFonts w:ascii="Calibri" w:hAnsi="Calibri" w:cs="Calibri"/>
                <w:b w:val="0"/>
                <w:bCs w:val="0"/>
                <w:color w:val="000000"/>
              </w:rPr>
            </w:pPr>
          </w:p>
        </w:tc>
        <w:tc>
          <w:tcPr>
            <w:tcW w:w="722" w:type="pct"/>
            <w:hideMark/>
          </w:tcPr>
          <w:p w14:paraId="484C810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19P225</w:t>
            </w:r>
          </w:p>
        </w:tc>
        <w:tc>
          <w:tcPr>
            <w:tcW w:w="808" w:type="pct"/>
            <w:noWrap/>
            <w:hideMark/>
          </w:tcPr>
          <w:p w14:paraId="39FF913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C72950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72CB907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19S211</w:t>
            </w:r>
          </w:p>
        </w:tc>
        <w:tc>
          <w:tcPr>
            <w:tcW w:w="808" w:type="pct"/>
            <w:noWrap/>
            <w:hideMark/>
          </w:tcPr>
          <w:p w14:paraId="0672398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0C5135F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5A19E98" w14:textId="77777777" w:rsidR="008010D3" w:rsidRPr="00701533" w:rsidRDefault="008010D3" w:rsidP="004C7483">
            <w:pPr>
              <w:jc w:val="right"/>
              <w:rPr>
                <w:rFonts w:ascii="Calibri" w:hAnsi="Calibri" w:cs="Calibri"/>
                <w:b w:val="0"/>
                <w:bCs w:val="0"/>
                <w:color w:val="000000"/>
              </w:rPr>
            </w:pPr>
          </w:p>
        </w:tc>
        <w:tc>
          <w:tcPr>
            <w:tcW w:w="722" w:type="pct"/>
            <w:hideMark/>
          </w:tcPr>
          <w:p w14:paraId="144E0F0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19P226</w:t>
            </w:r>
          </w:p>
        </w:tc>
        <w:tc>
          <w:tcPr>
            <w:tcW w:w="808" w:type="pct"/>
            <w:noWrap/>
            <w:hideMark/>
          </w:tcPr>
          <w:p w14:paraId="11A24E6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AA7031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142D4C6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19S212</w:t>
            </w:r>
          </w:p>
        </w:tc>
        <w:tc>
          <w:tcPr>
            <w:tcW w:w="808" w:type="pct"/>
            <w:noWrap/>
            <w:hideMark/>
          </w:tcPr>
          <w:p w14:paraId="28D8480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14</w:t>
            </w:r>
          </w:p>
        </w:tc>
      </w:tr>
      <w:tr w:rsidR="008010D3" w:rsidRPr="00701533" w14:paraId="28815F17"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2907916" w14:textId="77777777" w:rsidR="008010D3" w:rsidRPr="00701533" w:rsidRDefault="008010D3" w:rsidP="004C7483">
            <w:pPr>
              <w:jc w:val="right"/>
              <w:rPr>
                <w:rFonts w:ascii="Calibri" w:hAnsi="Calibri" w:cs="Calibri"/>
                <w:b w:val="0"/>
                <w:bCs w:val="0"/>
                <w:color w:val="000000"/>
              </w:rPr>
            </w:pPr>
          </w:p>
        </w:tc>
        <w:tc>
          <w:tcPr>
            <w:tcW w:w="722" w:type="pct"/>
            <w:hideMark/>
          </w:tcPr>
          <w:p w14:paraId="1B81FC7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19P227</w:t>
            </w:r>
          </w:p>
        </w:tc>
        <w:tc>
          <w:tcPr>
            <w:tcW w:w="808" w:type="pct"/>
            <w:noWrap/>
            <w:hideMark/>
          </w:tcPr>
          <w:p w14:paraId="64C0036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550596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668247A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19S213</w:t>
            </w:r>
          </w:p>
        </w:tc>
        <w:tc>
          <w:tcPr>
            <w:tcW w:w="808" w:type="pct"/>
            <w:noWrap/>
            <w:hideMark/>
          </w:tcPr>
          <w:p w14:paraId="2F03312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0DAB7555"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629B87F" w14:textId="77777777" w:rsidR="008010D3" w:rsidRPr="00701533" w:rsidRDefault="008010D3" w:rsidP="004C7483">
            <w:pPr>
              <w:jc w:val="right"/>
              <w:rPr>
                <w:rFonts w:ascii="Calibri" w:hAnsi="Calibri" w:cs="Calibri"/>
                <w:b w:val="0"/>
                <w:bCs w:val="0"/>
                <w:color w:val="000000"/>
              </w:rPr>
            </w:pPr>
          </w:p>
        </w:tc>
        <w:tc>
          <w:tcPr>
            <w:tcW w:w="722" w:type="pct"/>
            <w:hideMark/>
          </w:tcPr>
          <w:p w14:paraId="09978A0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19P228</w:t>
            </w:r>
          </w:p>
        </w:tc>
        <w:tc>
          <w:tcPr>
            <w:tcW w:w="808" w:type="pct"/>
            <w:noWrap/>
            <w:hideMark/>
          </w:tcPr>
          <w:p w14:paraId="1596D04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5C06A2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51B4ABB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19S214</w:t>
            </w:r>
          </w:p>
        </w:tc>
        <w:tc>
          <w:tcPr>
            <w:tcW w:w="808" w:type="pct"/>
            <w:noWrap/>
            <w:hideMark/>
          </w:tcPr>
          <w:p w14:paraId="1B2C4DA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110790EA"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5C0EED0" w14:textId="77777777" w:rsidR="008010D3" w:rsidRPr="00701533" w:rsidRDefault="008010D3" w:rsidP="004C7483">
            <w:pPr>
              <w:jc w:val="right"/>
              <w:rPr>
                <w:rFonts w:ascii="Calibri" w:hAnsi="Calibri" w:cs="Calibri"/>
                <w:b w:val="0"/>
                <w:bCs w:val="0"/>
                <w:color w:val="000000"/>
              </w:rPr>
            </w:pPr>
          </w:p>
        </w:tc>
        <w:tc>
          <w:tcPr>
            <w:tcW w:w="722" w:type="pct"/>
            <w:hideMark/>
          </w:tcPr>
          <w:p w14:paraId="5596462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19P229</w:t>
            </w:r>
          </w:p>
        </w:tc>
        <w:tc>
          <w:tcPr>
            <w:tcW w:w="808" w:type="pct"/>
            <w:noWrap/>
            <w:hideMark/>
          </w:tcPr>
          <w:p w14:paraId="010D2C0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715F637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73785C7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19S215</w:t>
            </w:r>
          </w:p>
        </w:tc>
        <w:tc>
          <w:tcPr>
            <w:tcW w:w="808" w:type="pct"/>
            <w:noWrap/>
            <w:hideMark/>
          </w:tcPr>
          <w:p w14:paraId="6B7F630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45E9188F"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A4F147B" w14:textId="77777777" w:rsidR="008010D3" w:rsidRPr="00701533" w:rsidRDefault="008010D3" w:rsidP="004C7483">
            <w:pPr>
              <w:jc w:val="right"/>
              <w:rPr>
                <w:rFonts w:ascii="Calibri" w:hAnsi="Calibri" w:cs="Calibri"/>
                <w:b w:val="0"/>
                <w:bCs w:val="0"/>
                <w:color w:val="000000"/>
              </w:rPr>
            </w:pPr>
          </w:p>
        </w:tc>
        <w:tc>
          <w:tcPr>
            <w:tcW w:w="722" w:type="pct"/>
            <w:hideMark/>
          </w:tcPr>
          <w:p w14:paraId="76D1AAB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19P230</w:t>
            </w:r>
          </w:p>
        </w:tc>
        <w:tc>
          <w:tcPr>
            <w:tcW w:w="808" w:type="pct"/>
            <w:noWrap/>
            <w:hideMark/>
          </w:tcPr>
          <w:p w14:paraId="648F2E3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63ED821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9A4CBCE"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19S216</w:t>
            </w:r>
          </w:p>
        </w:tc>
        <w:tc>
          <w:tcPr>
            <w:tcW w:w="808" w:type="pct"/>
            <w:noWrap/>
            <w:hideMark/>
          </w:tcPr>
          <w:p w14:paraId="322B65B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62B4E0F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A5FF6F3" w14:textId="77777777" w:rsidR="008010D3" w:rsidRPr="00701533" w:rsidRDefault="008010D3" w:rsidP="004C7483">
            <w:pPr>
              <w:jc w:val="right"/>
              <w:rPr>
                <w:rFonts w:ascii="Calibri" w:hAnsi="Calibri" w:cs="Calibri"/>
                <w:b w:val="0"/>
                <w:bCs w:val="0"/>
                <w:color w:val="000000"/>
              </w:rPr>
            </w:pPr>
          </w:p>
        </w:tc>
        <w:tc>
          <w:tcPr>
            <w:tcW w:w="722" w:type="pct"/>
            <w:hideMark/>
          </w:tcPr>
          <w:p w14:paraId="6E91895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19P231</w:t>
            </w:r>
          </w:p>
        </w:tc>
        <w:tc>
          <w:tcPr>
            <w:tcW w:w="808" w:type="pct"/>
            <w:noWrap/>
            <w:hideMark/>
          </w:tcPr>
          <w:p w14:paraId="604DB56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03412B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08BE02F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19S217</w:t>
            </w:r>
          </w:p>
        </w:tc>
        <w:tc>
          <w:tcPr>
            <w:tcW w:w="808" w:type="pct"/>
            <w:noWrap/>
            <w:hideMark/>
          </w:tcPr>
          <w:p w14:paraId="7C83ADF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4</w:t>
            </w:r>
          </w:p>
        </w:tc>
      </w:tr>
      <w:tr w:rsidR="008010D3" w:rsidRPr="00701533" w14:paraId="44E8B9D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026A16B" w14:textId="77777777" w:rsidR="008010D3" w:rsidRPr="00701533" w:rsidRDefault="008010D3" w:rsidP="004C7483">
            <w:pPr>
              <w:jc w:val="right"/>
              <w:rPr>
                <w:rFonts w:ascii="Calibri" w:hAnsi="Calibri" w:cs="Calibri"/>
                <w:b w:val="0"/>
                <w:bCs w:val="0"/>
                <w:color w:val="000000"/>
              </w:rPr>
            </w:pPr>
          </w:p>
        </w:tc>
        <w:tc>
          <w:tcPr>
            <w:tcW w:w="722" w:type="pct"/>
            <w:hideMark/>
          </w:tcPr>
          <w:p w14:paraId="750B693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19P232</w:t>
            </w:r>
          </w:p>
        </w:tc>
        <w:tc>
          <w:tcPr>
            <w:tcW w:w="808" w:type="pct"/>
            <w:noWrap/>
            <w:hideMark/>
          </w:tcPr>
          <w:p w14:paraId="51D0AA5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4D2498F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100CF3C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19S218</w:t>
            </w:r>
          </w:p>
        </w:tc>
        <w:tc>
          <w:tcPr>
            <w:tcW w:w="808" w:type="pct"/>
            <w:noWrap/>
            <w:hideMark/>
          </w:tcPr>
          <w:p w14:paraId="5BF0EE0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r>
      <w:tr w:rsidR="008010D3" w:rsidRPr="00701533" w14:paraId="3D29A2C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F2D6C01" w14:textId="77777777" w:rsidR="008010D3" w:rsidRPr="00701533" w:rsidRDefault="008010D3" w:rsidP="004C7483">
            <w:pPr>
              <w:jc w:val="right"/>
              <w:rPr>
                <w:rFonts w:ascii="Calibri" w:hAnsi="Calibri" w:cs="Calibri"/>
                <w:b w:val="0"/>
                <w:bCs w:val="0"/>
                <w:color w:val="000000"/>
              </w:rPr>
            </w:pPr>
          </w:p>
        </w:tc>
        <w:tc>
          <w:tcPr>
            <w:tcW w:w="722" w:type="pct"/>
            <w:hideMark/>
          </w:tcPr>
          <w:p w14:paraId="7C953D7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19P233</w:t>
            </w:r>
          </w:p>
        </w:tc>
        <w:tc>
          <w:tcPr>
            <w:tcW w:w="808" w:type="pct"/>
            <w:noWrap/>
            <w:hideMark/>
          </w:tcPr>
          <w:p w14:paraId="0464465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5EC3DE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23103BF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19S219</w:t>
            </w:r>
          </w:p>
        </w:tc>
        <w:tc>
          <w:tcPr>
            <w:tcW w:w="808" w:type="pct"/>
            <w:noWrap/>
            <w:hideMark/>
          </w:tcPr>
          <w:p w14:paraId="40D8185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16</w:t>
            </w:r>
          </w:p>
        </w:tc>
      </w:tr>
      <w:tr w:rsidR="008010D3" w:rsidRPr="00701533" w14:paraId="4FC81F00"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155C353" w14:textId="77777777" w:rsidR="008010D3" w:rsidRPr="00701533" w:rsidRDefault="008010D3" w:rsidP="004C7483">
            <w:pPr>
              <w:jc w:val="right"/>
              <w:rPr>
                <w:rFonts w:ascii="Calibri" w:hAnsi="Calibri" w:cs="Calibri"/>
                <w:b w:val="0"/>
                <w:bCs w:val="0"/>
                <w:color w:val="000000"/>
              </w:rPr>
            </w:pPr>
          </w:p>
        </w:tc>
        <w:tc>
          <w:tcPr>
            <w:tcW w:w="722" w:type="pct"/>
            <w:hideMark/>
          </w:tcPr>
          <w:p w14:paraId="5232E84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19P234</w:t>
            </w:r>
          </w:p>
        </w:tc>
        <w:tc>
          <w:tcPr>
            <w:tcW w:w="808" w:type="pct"/>
            <w:noWrap/>
            <w:hideMark/>
          </w:tcPr>
          <w:p w14:paraId="060583D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C9FE68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3D5BF34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19S220</w:t>
            </w:r>
          </w:p>
        </w:tc>
        <w:tc>
          <w:tcPr>
            <w:tcW w:w="808" w:type="pct"/>
            <w:noWrap/>
            <w:hideMark/>
          </w:tcPr>
          <w:p w14:paraId="0B90DF0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577F8F70"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B5A2395" w14:textId="77777777" w:rsidR="008010D3" w:rsidRPr="00701533" w:rsidRDefault="008010D3" w:rsidP="004C7483">
            <w:pPr>
              <w:jc w:val="right"/>
              <w:rPr>
                <w:rFonts w:ascii="Calibri" w:hAnsi="Calibri" w:cs="Calibri"/>
                <w:b w:val="0"/>
                <w:bCs w:val="0"/>
                <w:color w:val="000000"/>
              </w:rPr>
            </w:pPr>
          </w:p>
        </w:tc>
        <w:tc>
          <w:tcPr>
            <w:tcW w:w="722" w:type="pct"/>
            <w:hideMark/>
          </w:tcPr>
          <w:p w14:paraId="5C13EA23"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19P236</w:t>
            </w:r>
          </w:p>
        </w:tc>
        <w:tc>
          <w:tcPr>
            <w:tcW w:w="808" w:type="pct"/>
            <w:noWrap/>
            <w:hideMark/>
          </w:tcPr>
          <w:p w14:paraId="030A26D9"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3780F60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696C126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19S221</w:t>
            </w:r>
          </w:p>
        </w:tc>
        <w:tc>
          <w:tcPr>
            <w:tcW w:w="808" w:type="pct"/>
            <w:noWrap/>
            <w:hideMark/>
          </w:tcPr>
          <w:p w14:paraId="720C28A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47CAD06D"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3AEABB4" w14:textId="77777777" w:rsidR="008010D3" w:rsidRPr="00701533" w:rsidRDefault="008010D3" w:rsidP="004C7483">
            <w:pPr>
              <w:jc w:val="right"/>
              <w:rPr>
                <w:rFonts w:ascii="Calibri" w:hAnsi="Calibri" w:cs="Calibri"/>
                <w:b w:val="0"/>
                <w:bCs w:val="0"/>
                <w:color w:val="000000"/>
              </w:rPr>
            </w:pPr>
          </w:p>
        </w:tc>
        <w:tc>
          <w:tcPr>
            <w:tcW w:w="722" w:type="pct"/>
            <w:hideMark/>
          </w:tcPr>
          <w:p w14:paraId="6EFE076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19P237</w:t>
            </w:r>
          </w:p>
        </w:tc>
        <w:tc>
          <w:tcPr>
            <w:tcW w:w="808" w:type="pct"/>
            <w:noWrap/>
            <w:hideMark/>
          </w:tcPr>
          <w:p w14:paraId="22700E8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FE95B5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7661980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19S222</w:t>
            </w:r>
          </w:p>
        </w:tc>
        <w:tc>
          <w:tcPr>
            <w:tcW w:w="808" w:type="pct"/>
            <w:noWrap/>
            <w:hideMark/>
          </w:tcPr>
          <w:p w14:paraId="19114D2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000A0172"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AAAC2F5" w14:textId="77777777" w:rsidR="008010D3" w:rsidRPr="00701533" w:rsidRDefault="008010D3" w:rsidP="004C7483">
            <w:pPr>
              <w:jc w:val="right"/>
              <w:rPr>
                <w:rFonts w:ascii="Calibri" w:hAnsi="Calibri" w:cs="Calibri"/>
                <w:b w:val="0"/>
                <w:bCs w:val="0"/>
                <w:color w:val="000000"/>
              </w:rPr>
            </w:pPr>
          </w:p>
        </w:tc>
        <w:tc>
          <w:tcPr>
            <w:tcW w:w="722" w:type="pct"/>
            <w:hideMark/>
          </w:tcPr>
          <w:p w14:paraId="1406174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19P238</w:t>
            </w:r>
          </w:p>
        </w:tc>
        <w:tc>
          <w:tcPr>
            <w:tcW w:w="808" w:type="pct"/>
            <w:noWrap/>
            <w:hideMark/>
          </w:tcPr>
          <w:p w14:paraId="48B7FCA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565325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2648337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19S223</w:t>
            </w:r>
          </w:p>
        </w:tc>
        <w:tc>
          <w:tcPr>
            <w:tcW w:w="808" w:type="pct"/>
            <w:noWrap/>
            <w:hideMark/>
          </w:tcPr>
          <w:p w14:paraId="3AEBB84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08E50F7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AE630FB" w14:textId="77777777" w:rsidR="008010D3" w:rsidRPr="00701533" w:rsidRDefault="008010D3" w:rsidP="004C7483">
            <w:pPr>
              <w:jc w:val="right"/>
              <w:rPr>
                <w:rFonts w:ascii="Calibri" w:hAnsi="Calibri" w:cs="Calibri"/>
                <w:b w:val="0"/>
                <w:bCs w:val="0"/>
                <w:color w:val="000000"/>
              </w:rPr>
            </w:pPr>
          </w:p>
        </w:tc>
        <w:tc>
          <w:tcPr>
            <w:tcW w:w="722" w:type="pct"/>
            <w:hideMark/>
          </w:tcPr>
          <w:p w14:paraId="0BF1DA5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19P239</w:t>
            </w:r>
          </w:p>
        </w:tc>
        <w:tc>
          <w:tcPr>
            <w:tcW w:w="808" w:type="pct"/>
            <w:noWrap/>
            <w:hideMark/>
          </w:tcPr>
          <w:p w14:paraId="5852E65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F5B9F8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7903C48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19S224</w:t>
            </w:r>
          </w:p>
        </w:tc>
        <w:tc>
          <w:tcPr>
            <w:tcW w:w="808" w:type="pct"/>
            <w:noWrap/>
            <w:hideMark/>
          </w:tcPr>
          <w:p w14:paraId="20982C3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4F4B6E1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68F7876" w14:textId="77777777" w:rsidR="008010D3" w:rsidRPr="00701533" w:rsidRDefault="008010D3" w:rsidP="004C7483">
            <w:pPr>
              <w:jc w:val="right"/>
              <w:rPr>
                <w:rFonts w:ascii="Calibri" w:hAnsi="Calibri" w:cs="Calibri"/>
                <w:b w:val="0"/>
                <w:bCs w:val="0"/>
                <w:color w:val="000000"/>
              </w:rPr>
            </w:pPr>
          </w:p>
        </w:tc>
        <w:tc>
          <w:tcPr>
            <w:tcW w:w="722" w:type="pct"/>
            <w:hideMark/>
          </w:tcPr>
          <w:p w14:paraId="590D291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19P240</w:t>
            </w:r>
          </w:p>
        </w:tc>
        <w:tc>
          <w:tcPr>
            <w:tcW w:w="808" w:type="pct"/>
            <w:noWrap/>
            <w:hideMark/>
          </w:tcPr>
          <w:p w14:paraId="68EE82F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21222FB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378E5DD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19S225</w:t>
            </w:r>
          </w:p>
        </w:tc>
        <w:tc>
          <w:tcPr>
            <w:tcW w:w="808" w:type="pct"/>
            <w:noWrap/>
            <w:hideMark/>
          </w:tcPr>
          <w:p w14:paraId="6BB30EC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4FAB530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BCB5B5F" w14:textId="77777777" w:rsidR="008010D3" w:rsidRPr="00701533" w:rsidRDefault="008010D3" w:rsidP="004C7483">
            <w:pPr>
              <w:jc w:val="right"/>
              <w:rPr>
                <w:rFonts w:ascii="Calibri" w:hAnsi="Calibri" w:cs="Calibri"/>
                <w:b w:val="0"/>
                <w:bCs w:val="0"/>
                <w:color w:val="000000"/>
              </w:rPr>
            </w:pPr>
          </w:p>
        </w:tc>
        <w:tc>
          <w:tcPr>
            <w:tcW w:w="722" w:type="pct"/>
            <w:hideMark/>
          </w:tcPr>
          <w:p w14:paraId="637D1E6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19P241</w:t>
            </w:r>
          </w:p>
        </w:tc>
        <w:tc>
          <w:tcPr>
            <w:tcW w:w="808" w:type="pct"/>
            <w:noWrap/>
            <w:hideMark/>
          </w:tcPr>
          <w:p w14:paraId="52036B6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683BDAB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5B42238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19S226</w:t>
            </w:r>
          </w:p>
        </w:tc>
        <w:tc>
          <w:tcPr>
            <w:tcW w:w="808" w:type="pct"/>
            <w:noWrap/>
            <w:hideMark/>
          </w:tcPr>
          <w:p w14:paraId="1358C5D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5A0AC21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A9CFFAB" w14:textId="77777777" w:rsidR="008010D3" w:rsidRPr="00701533" w:rsidRDefault="008010D3" w:rsidP="004C7483">
            <w:pPr>
              <w:jc w:val="right"/>
              <w:rPr>
                <w:rFonts w:ascii="Calibri" w:hAnsi="Calibri" w:cs="Calibri"/>
                <w:b w:val="0"/>
                <w:bCs w:val="0"/>
                <w:color w:val="000000"/>
              </w:rPr>
            </w:pPr>
          </w:p>
        </w:tc>
        <w:tc>
          <w:tcPr>
            <w:tcW w:w="722" w:type="pct"/>
            <w:hideMark/>
          </w:tcPr>
          <w:p w14:paraId="740931F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19P243</w:t>
            </w:r>
          </w:p>
        </w:tc>
        <w:tc>
          <w:tcPr>
            <w:tcW w:w="808" w:type="pct"/>
            <w:noWrap/>
            <w:hideMark/>
          </w:tcPr>
          <w:p w14:paraId="1FCDB6E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1EE995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297DFEF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19S227</w:t>
            </w:r>
          </w:p>
        </w:tc>
        <w:tc>
          <w:tcPr>
            <w:tcW w:w="808" w:type="pct"/>
            <w:noWrap/>
            <w:hideMark/>
          </w:tcPr>
          <w:p w14:paraId="61AA36F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45C2DDE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9C601CA" w14:textId="77777777" w:rsidR="008010D3" w:rsidRPr="00701533" w:rsidRDefault="008010D3" w:rsidP="004C7483">
            <w:pPr>
              <w:jc w:val="right"/>
              <w:rPr>
                <w:rFonts w:ascii="Calibri" w:hAnsi="Calibri" w:cs="Calibri"/>
                <w:b w:val="0"/>
                <w:bCs w:val="0"/>
                <w:color w:val="000000"/>
              </w:rPr>
            </w:pPr>
          </w:p>
        </w:tc>
        <w:tc>
          <w:tcPr>
            <w:tcW w:w="722" w:type="pct"/>
            <w:hideMark/>
          </w:tcPr>
          <w:p w14:paraId="6C3F9D1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19P244</w:t>
            </w:r>
          </w:p>
        </w:tc>
        <w:tc>
          <w:tcPr>
            <w:tcW w:w="808" w:type="pct"/>
            <w:noWrap/>
            <w:hideMark/>
          </w:tcPr>
          <w:p w14:paraId="5F7B4F9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8A9C0B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4352999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19S228</w:t>
            </w:r>
          </w:p>
        </w:tc>
        <w:tc>
          <w:tcPr>
            <w:tcW w:w="808" w:type="pct"/>
            <w:noWrap/>
            <w:hideMark/>
          </w:tcPr>
          <w:p w14:paraId="52DB651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3C2BF8AD"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FC7D4FC" w14:textId="77777777" w:rsidR="008010D3" w:rsidRPr="00701533" w:rsidRDefault="008010D3" w:rsidP="004C7483">
            <w:pPr>
              <w:jc w:val="right"/>
              <w:rPr>
                <w:rFonts w:ascii="Calibri" w:hAnsi="Calibri" w:cs="Calibri"/>
                <w:b w:val="0"/>
                <w:bCs w:val="0"/>
                <w:color w:val="000000"/>
              </w:rPr>
            </w:pPr>
          </w:p>
        </w:tc>
        <w:tc>
          <w:tcPr>
            <w:tcW w:w="722" w:type="pct"/>
            <w:hideMark/>
          </w:tcPr>
          <w:p w14:paraId="1042C13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19P245</w:t>
            </w:r>
          </w:p>
        </w:tc>
        <w:tc>
          <w:tcPr>
            <w:tcW w:w="808" w:type="pct"/>
            <w:noWrap/>
            <w:hideMark/>
          </w:tcPr>
          <w:p w14:paraId="6BFBCDA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360E262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57D9E0D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19S229</w:t>
            </w:r>
          </w:p>
        </w:tc>
        <w:tc>
          <w:tcPr>
            <w:tcW w:w="808" w:type="pct"/>
            <w:noWrap/>
            <w:hideMark/>
          </w:tcPr>
          <w:p w14:paraId="5C94311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37F5157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DEFDCF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CLCFS00561b</w:t>
            </w:r>
          </w:p>
        </w:tc>
        <w:tc>
          <w:tcPr>
            <w:tcW w:w="722" w:type="pct"/>
            <w:hideMark/>
          </w:tcPr>
          <w:p w14:paraId="75FCBA95"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19P246</w:t>
            </w:r>
          </w:p>
        </w:tc>
        <w:tc>
          <w:tcPr>
            <w:tcW w:w="808" w:type="pct"/>
            <w:noWrap/>
            <w:hideMark/>
          </w:tcPr>
          <w:p w14:paraId="7B8ED1A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310DC05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7797DCB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19S230</w:t>
            </w:r>
          </w:p>
        </w:tc>
        <w:tc>
          <w:tcPr>
            <w:tcW w:w="808" w:type="pct"/>
            <w:noWrap/>
            <w:hideMark/>
          </w:tcPr>
          <w:p w14:paraId="17FBF51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4F3CF06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04662D5" w14:textId="77777777" w:rsidR="008010D3" w:rsidRPr="00701533" w:rsidRDefault="008010D3" w:rsidP="004C7483">
            <w:pPr>
              <w:jc w:val="right"/>
              <w:rPr>
                <w:rFonts w:ascii="Calibri" w:hAnsi="Calibri" w:cs="Calibri"/>
                <w:b w:val="0"/>
                <w:bCs w:val="0"/>
                <w:color w:val="000000"/>
              </w:rPr>
            </w:pPr>
          </w:p>
        </w:tc>
        <w:tc>
          <w:tcPr>
            <w:tcW w:w="722" w:type="pct"/>
            <w:hideMark/>
          </w:tcPr>
          <w:p w14:paraId="374A59F9"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19P247</w:t>
            </w:r>
          </w:p>
        </w:tc>
        <w:tc>
          <w:tcPr>
            <w:tcW w:w="808" w:type="pct"/>
            <w:noWrap/>
            <w:hideMark/>
          </w:tcPr>
          <w:p w14:paraId="3A6A821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230CB38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394EE980"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19S231</w:t>
            </w:r>
          </w:p>
        </w:tc>
        <w:tc>
          <w:tcPr>
            <w:tcW w:w="808" w:type="pct"/>
            <w:noWrap/>
            <w:hideMark/>
          </w:tcPr>
          <w:p w14:paraId="2360AF97"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747CD846"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FDF49E6" w14:textId="77777777" w:rsidR="008010D3" w:rsidRPr="00701533" w:rsidRDefault="008010D3" w:rsidP="004C7483">
            <w:pPr>
              <w:jc w:val="right"/>
              <w:rPr>
                <w:rFonts w:ascii="Calibri" w:hAnsi="Calibri" w:cs="Calibri"/>
                <w:b w:val="0"/>
                <w:bCs w:val="0"/>
                <w:color w:val="000000"/>
              </w:rPr>
            </w:pPr>
          </w:p>
        </w:tc>
        <w:tc>
          <w:tcPr>
            <w:tcW w:w="722" w:type="pct"/>
            <w:hideMark/>
          </w:tcPr>
          <w:p w14:paraId="6422FC6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19P248</w:t>
            </w:r>
          </w:p>
        </w:tc>
        <w:tc>
          <w:tcPr>
            <w:tcW w:w="808" w:type="pct"/>
            <w:noWrap/>
            <w:hideMark/>
          </w:tcPr>
          <w:p w14:paraId="2D3910F2"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014BE97C"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5848FE2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19S232</w:t>
            </w:r>
          </w:p>
        </w:tc>
        <w:tc>
          <w:tcPr>
            <w:tcW w:w="808" w:type="pct"/>
            <w:noWrap/>
            <w:hideMark/>
          </w:tcPr>
          <w:p w14:paraId="034B22A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10</w:t>
            </w:r>
          </w:p>
        </w:tc>
      </w:tr>
      <w:tr w:rsidR="008010D3" w:rsidRPr="00701533" w14:paraId="14409D8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481E872" w14:textId="77777777" w:rsidR="008010D3" w:rsidRPr="00701533" w:rsidRDefault="008010D3" w:rsidP="004C7483">
            <w:pPr>
              <w:jc w:val="right"/>
              <w:rPr>
                <w:rFonts w:ascii="Calibri" w:hAnsi="Calibri" w:cs="Calibri"/>
                <w:b w:val="0"/>
                <w:bCs w:val="0"/>
                <w:color w:val="000000"/>
              </w:rPr>
            </w:pPr>
          </w:p>
        </w:tc>
        <w:tc>
          <w:tcPr>
            <w:tcW w:w="722" w:type="pct"/>
            <w:hideMark/>
          </w:tcPr>
          <w:p w14:paraId="36BF474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19P249</w:t>
            </w:r>
          </w:p>
        </w:tc>
        <w:tc>
          <w:tcPr>
            <w:tcW w:w="808" w:type="pct"/>
            <w:noWrap/>
            <w:hideMark/>
          </w:tcPr>
          <w:p w14:paraId="631EAEA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2B20506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11B88D2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19S233</w:t>
            </w:r>
          </w:p>
        </w:tc>
        <w:tc>
          <w:tcPr>
            <w:tcW w:w="808" w:type="pct"/>
            <w:noWrap/>
            <w:hideMark/>
          </w:tcPr>
          <w:p w14:paraId="700BEAE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8</w:t>
            </w:r>
          </w:p>
        </w:tc>
      </w:tr>
      <w:tr w:rsidR="008010D3" w:rsidRPr="00701533" w14:paraId="483D1B0A"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DE821A2" w14:textId="77777777" w:rsidR="008010D3" w:rsidRPr="00701533" w:rsidRDefault="008010D3" w:rsidP="004C7483">
            <w:pPr>
              <w:jc w:val="right"/>
              <w:rPr>
                <w:rFonts w:ascii="Calibri" w:hAnsi="Calibri" w:cs="Calibri"/>
                <w:b w:val="0"/>
                <w:bCs w:val="0"/>
                <w:color w:val="000000"/>
              </w:rPr>
            </w:pPr>
          </w:p>
        </w:tc>
        <w:tc>
          <w:tcPr>
            <w:tcW w:w="722" w:type="pct"/>
            <w:hideMark/>
          </w:tcPr>
          <w:p w14:paraId="1D5EF24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19P250</w:t>
            </w:r>
          </w:p>
        </w:tc>
        <w:tc>
          <w:tcPr>
            <w:tcW w:w="808" w:type="pct"/>
            <w:noWrap/>
            <w:hideMark/>
          </w:tcPr>
          <w:p w14:paraId="5E828BD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13C0B2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0784B2A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19S234</w:t>
            </w:r>
          </w:p>
        </w:tc>
        <w:tc>
          <w:tcPr>
            <w:tcW w:w="808" w:type="pct"/>
            <w:noWrap/>
            <w:hideMark/>
          </w:tcPr>
          <w:p w14:paraId="08C6A88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6</w:t>
            </w:r>
          </w:p>
        </w:tc>
      </w:tr>
      <w:tr w:rsidR="008010D3" w:rsidRPr="00701533" w14:paraId="0D1C5C7C"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B432519" w14:textId="77777777" w:rsidR="008010D3" w:rsidRPr="00701533" w:rsidRDefault="008010D3" w:rsidP="004C7483">
            <w:pPr>
              <w:jc w:val="right"/>
              <w:rPr>
                <w:rFonts w:ascii="Calibri" w:hAnsi="Calibri" w:cs="Calibri"/>
                <w:b w:val="0"/>
                <w:bCs w:val="0"/>
                <w:color w:val="000000"/>
              </w:rPr>
            </w:pPr>
          </w:p>
        </w:tc>
        <w:tc>
          <w:tcPr>
            <w:tcW w:w="722" w:type="pct"/>
            <w:hideMark/>
          </w:tcPr>
          <w:p w14:paraId="09F3217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19P251</w:t>
            </w:r>
          </w:p>
        </w:tc>
        <w:tc>
          <w:tcPr>
            <w:tcW w:w="808" w:type="pct"/>
            <w:noWrap/>
            <w:hideMark/>
          </w:tcPr>
          <w:p w14:paraId="4F570BD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596F54B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1F1196C5"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19S235</w:t>
            </w:r>
          </w:p>
        </w:tc>
        <w:tc>
          <w:tcPr>
            <w:tcW w:w="808" w:type="pct"/>
            <w:noWrap/>
            <w:hideMark/>
          </w:tcPr>
          <w:p w14:paraId="00D1D67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12</w:t>
            </w:r>
          </w:p>
        </w:tc>
      </w:tr>
      <w:tr w:rsidR="008010D3" w:rsidRPr="00701533" w14:paraId="557FD7A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414B3B4" w14:textId="77777777" w:rsidR="008010D3" w:rsidRPr="00701533" w:rsidRDefault="008010D3" w:rsidP="004C7483">
            <w:pPr>
              <w:jc w:val="right"/>
              <w:rPr>
                <w:rFonts w:ascii="Calibri" w:hAnsi="Calibri" w:cs="Calibri"/>
                <w:b w:val="0"/>
                <w:bCs w:val="0"/>
                <w:color w:val="000000"/>
              </w:rPr>
            </w:pPr>
          </w:p>
        </w:tc>
        <w:tc>
          <w:tcPr>
            <w:tcW w:w="722" w:type="pct"/>
            <w:hideMark/>
          </w:tcPr>
          <w:p w14:paraId="793EB74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19P252</w:t>
            </w:r>
          </w:p>
        </w:tc>
        <w:tc>
          <w:tcPr>
            <w:tcW w:w="808" w:type="pct"/>
            <w:noWrap/>
            <w:hideMark/>
          </w:tcPr>
          <w:p w14:paraId="7609E76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75007E3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2EF7E02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19S236</w:t>
            </w:r>
          </w:p>
        </w:tc>
        <w:tc>
          <w:tcPr>
            <w:tcW w:w="808" w:type="pct"/>
            <w:noWrap/>
            <w:hideMark/>
          </w:tcPr>
          <w:p w14:paraId="765FD51E"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13</w:t>
            </w:r>
          </w:p>
        </w:tc>
      </w:tr>
      <w:tr w:rsidR="008010D3" w:rsidRPr="00701533" w14:paraId="5ED6A17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48045E2" w14:textId="77777777" w:rsidR="008010D3" w:rsidRPr="00701533" w:rsidRDefault="008010D3" w:rsidP="004C7483">
            <w:pPr>
              <w:jc w:val="right"/>
              <w:rPr>
                <w:rFonts w:ascii="Calibri" w:hAnsi="Calibri" w:cs="Calibri"/>
                <w:b w:val="0"/>
                <w:bCs w:val="0"/>
                <w:color w:val="000000"/>
              </w:rPr>
            </w:pPr>
          </w:p>
        </w:tc>
        <w:tc>
          <w:tcPr>
            <w:tcW w:w="722" w:type="pct"/>
            <w:hideMark/>
          </w:tcPr>
          <w:p w14:paraId="6805B56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19P253</w:t>
            </w:r>
          </w:p>
        </w:tc>
        <w:tc>
          <w:tcPr>
            <w:tcW w:w="808" w:type="pct"/>
            <w:noWrap/>
            <w:hideMark/>
          </w:tcPr>
          <w:p w14:paraId="3E0C58FA"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7ABE49A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711BAB6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19S237</w:t>
            </w:r>
          </w:p>
        </w:tc>
        <w:tc>
          <w:tcPr>
            <w:tcW w:w="808" w:type="pct"/>
            <w:noWrap/>
            <w:hideMark/>
          </w:tcPr>
          <w:p w14:paraId="4D8ABF3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2EA8725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AFDD93A" w14:textId="77777777" w:rsidR="008010D3" w:rsidRPr="00701533" w:rsidRDefault="008010D3" w:rsidP="004C7483">
            <w:pPr>
              <w:jc w:val="right"/>
              <w:rPr>
                <w:rFonts w:ascii="Calibri" w:hAnsi="Calibri" w:cs="Calibri"/>
                <w:b w:val="0"/>
                <w:bCs w:val="0"/>
                <w:color w:val="000000"/>
              </w:rPr>
            </w:pPr>
          </w:p>
        </w:tc>
        <w:tc>
          <w:tcPr>
            <w:tcW w:w="722" w:type="pct"/>
            <w:hideMark/>
          </w:tcPr>
          <w:p w14:paraId="2783755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19P254</w:t>
            </w:r>
          </w:p>
        </w:tc>
        <w:tc>
          <w:tcPr>
            <w:tcW w:w="808" w:type="pct"/>
            <w:noWrap/>
            <w:hideMark/>
          </w:tcPr>
          <w:p w14:paraId="79395A6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284E0C6B"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553F270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19S239</w:t>
            </w:r>
          </w:p>
        </w:tc>
        <w:tc>
          <w:tcPr>
            <w:tcW w:w="808" w:type="pct"/>
            <w:noWrap/>
            <w:hideMark/>
          </w:tcPr>
          <w:p w14:paraId="72C946A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53525D78"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F36A529" w14:textId="77777777" w:rsidR="008010D3" w:rsidRPr="00701533" w:rsidRDefault="008010D3" w:rsidP="004C7483">
            <w:pPr>
              <w:jc w:val="right"/>
              <w:rPr>
                <w:rFonts w:ascii="Calibri" w:hAnsi="Calibri" w:cs="Calibri"/>
                <w:b w:val="0"/>
                <w:bCs w:val="0"/>
                <w:color w:val="000000"/>
              </w:rPr>
            </w:pPr>
          </w:p>
        </w:tc>
        <w:tc>
          <w:tcPr>
            <w:tcW w:w="722" w:type="pct"/>
            <w:hideMark/>
          </w:tcPr>
          <w:p w14:paraId="3E6AC28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19P255</w:t>
            </w:r>
          </w:p>
        </w:tc>
        <w:tc>
          <w:tcPr>
            <w:tcW w:w="808" w:type="pct"/>
            <w:noWrap/>
            <w:hideMark/>
          </w:tcPr>
          <w:p w14:paraId="20B67EF4"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431276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3CC1E00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19S240</w:t>
            </w:r>
          </w:p>
        </w:tc>
        <w:tc>
          <w:tcPr>
            <w:tcW w:w="808" w:type="pct"/>
            <w:noWrap/>
            <w:hideMark/>
          </w:tcPr>
          <w:p w14:paraId="74BB5FAD"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7FAC9CB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9D8948B" w14:textId="77777777" w:rsidR="008010D3" w:rsidRPr="00701533" w:rsidRDefault="008010D3" w:rsidP="004C7483">
            <w:pPr>
              <w:jc w:val="right"/>
              <w:rPr>
                <w:rFonts w:ascii="Calibri" w:hAnsi="Calibri" w:cs="Calibri"/>
                <w:b w:val="0"/>
                <w:bCs w:val="0"/>
                <w:color w:val="000000"/>
              </w:rPr>
            </w:pPr>
          </w:p>
        </w:tc>
        <w:tc>
          <w:tcPr>
            <w:tcW w:w="722" w:type="pct"/>
            <w:hideMark/>
          </w:tcPr>
          <w:p w14:paraId="24C76B1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19P256</w:t>
            </w:r>
          </w:p>
        </w:tc>
        <w:tc>
          <w:tcPr>
            <w:tcW w:w="808" w:type="pct"/>
            <w:noWrap/>
            <w:hideMark/>
          </w:tcPr>
          <w:p w14:paraId="11634B76"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2952B10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645D439C"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19S241</w:t>
            </w:r>
          </w:p>
        </w:tc>
        <w:tc>
          <w:tcPr>
            <w:tcW w:w="808" w:type="pct"/>
            <w:noWrap/>
            <w:hideMark/>
          </w:tcPr>
          <w:p w14:paraId="68F7A61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73D9AA36"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C0443AA"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CLCFS00518b</w:t>
            </w:r>
          </w:p>
        </w:tc>
        <w:tc>
          <w:tcPr>
            <w:tcW w:w="722" w:type="pct"/>
            <w:hideMark/>
          </w:tcPr>
          <w:p w14:paraId="6AA492E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19P257p</w:t>
            </w:r>
          </w:p>
        </w:tc>
        <w:tc>
          <w:tcPr>
            <w:tcW w:w="808" w:type="pct"/>
            <w:noWrap/>
            <w:hideMark/>
          </w:tcPr>
          <w:p w14:paraId="46A52A1F"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494DBE8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46941884"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19S242</w:t>
            </w:r>
          </w:p>
        </w:tc>
        <w:tc>
          <w:tcPr>
            <w:tcW w:w="808" w:type="pct"/>
            <w:noWrap/>
            <w:hideMark/>
          </w:tcPr>
          <w:p w14:paraId="3A7D4C0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9</w:t>
            </w:r>
          </w:p>
        </w:tc>
      </w:tr>
      <w:tr w:rsidR="008010D3" w:rsidRPr="00701533" w14:paraId="00D24A8E"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063D06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CLCFS00519b</w:t>
            </w:r>
          </w:p>
        </w:tc>
        <w:tc>
          <w:tcPr>
            <w:tcW w:w="722" w:type="pct"/>
            <w:hideMark/>
          </w:tcPr>
          <w:p w14:paraId="103DEF5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19P258p</w:t>
            </w:r>
          </w:p>
        </w:tc>
        <w:tc>
          <w:tcPr>
            <w:tcW w:w="808" w:type="pct"/>
            <w:noWrap/>
            <w:hideMark/>
          </w:tcPr>
          <w:p w14:paraId="33135E6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c>
          <w:tcPr>
            <w:tcW w:w="970" w:type="pct"/>
            <w:hideMark/>
          </w:tcPr>
          <w:p w14:paraId="09198B6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3406201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19S243</w:t>
            </w:r>
          </w:p>
        </w:tc>
        <w:tc>
          <w:tcPr>
            <w:tcW w:w="808" w:type="pct"/>
            <w:noWrap/>
            <w:hideMark/>
          </w:tcPr>
          <w:p w14:paraId="6A09461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r>
      <w:tr w:rsidR="008010D3" w:rsidRPr="00701533" w14:paraId="25E38D4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E82E289"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CLCFS00520b</w:t>
            </w:r>
          </w:p>
        </w:tc>
        <w:tc>
          <w:tcPr>
            <w:tcW w:w="722" w:type="pct"/>
            <w:hideMark/>
          </w:tcPr>
          <w:p w14:paraId="1E39570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19P259p</w:t>
            </w:r>
          </w:p>
        </w:tc>
        <w:tc>
          <w:tcPr>
            <w:tcW w:w="808" w:type="pct"/>
            <w:noWrap/>
            <w:hideMark/>
          </w:tcPr>
          <w:p w14:paraId="18CD2BF5"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21C27D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5D3220E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19S244</w:t>
            </w:r>
          </w:p>
        </w:tc>
        <w:tc>
          <w:tcPr>
            <w:tcW w:w="808" w:type="pct"/>
            <w:noWrap/>
            <w:hideMark/>
          </w:tcPr>
          <w:p w14:paraId="6725881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728841BC"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5AF1D2E"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CLCFS00521b</w:t>
            </w:r>
          </w:p>
        </w:tc>
        <w:tc>
          <w:tcPr>
            <w:tcW w:w="722" w:type="pct"/>
            <w:hideMark/>
          </w:tcPr>
          <w:p w14:paraId="49FF3F6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19P260p</w:t>
            </w:r>
          </w:p>
        </w:tc>
        <w:tc>
          <w:tcPr>
            <w:tcW w:w="808" w:type="pct"/>
            <w:noWrap/>
            <w:hideMark/>
          </w:tcPr>
          <w:p w14:paraId="602F6BF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164EBD80"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65C8A340"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19S245</w:t>
            </w:r>
          </w:p>
        </w:tc>
        <w:tc>
          <w:tcPr>
            <w:tcW w:w="808" w:type="pct"/>
            <w:noWrap/>
            <w:hideMark/>
          </w:tcPr>
          <w:p w14:paraId="5D2BC09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172915E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704EC42D"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CLCFS00526b</w:t>
            </w:r>
          </w:p>
        </w:tc>
        <w:tc>
          <w:tcPr>
            <w:tcW w:w="722" w:type="pct"/>
            <w:hideMark/>
          </w:tcPr>
          <w:p w14:paraId="18C8EE5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19P261p</w:t>
            </w:r>
          </w:p>
        </w:tc>
        <w:tc>
          <w:tcPr>
            <w:tcW w:w="808" w:type="pct"/>
            <w:noWrap/>
            <w:hideMark/>
          </w:tcPr>
          <w:p w14:paraId="6F6CE43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3F7BCC9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0B63FF0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19S246</w:t>
            </w:r>
          </w:p>
        </w:tc>
        <w:tc>
          <w:tcPr>
            <w:tcW w:w="808" w:type="pct"/>
            <w:noWrap/>
            <w:hideMark/>
          </w:tcPr>
          <w:p w14:paraId="163C0218"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05596141"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E3B22AE"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CLCFS00529b</w:t>
            </w:r>
          </w:p>
        </w:tc>
        <w:tc>
          <w:tcPr>
            <w:tcW w:w="722" w:type="pct"/>
            <w:hideMark/>
          </w:tcPr>
          <w:p w14:paraId="5DAE312B"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19P262p</w:t>
            </w:r>
          </w:p>
        </w:tc>
        <w:tc>
          <w:tcPr>
            <w:tcW w:w="808" w:type="pct"/>
            <w:noWrap/>
            <w:hideMark/>
          </w:tcPr>
          <w:p w14:paraId="7EA1352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09812703"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3AC24BB9"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19S247</w:t>
            </w:r>
          </w:p>
        </w:tc>
        <w:tc>
          <w:tcPr>
            <w:tcW w:w="808" w:type="pct"/>
            <w:noWrap/>
            <w:hideMark/>
          </w:tcPr>
          <w:p w14:paraId="4ADFC36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w:t>
            </w:r>
          </w:p>
        </w:tc>
      </w:tr>
      <w:tr w:rsidR="008010D3" w:rsidRPr="00701533" w14:paraId="4970F365"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0F4AB9E"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CLCFS00530b</w:t>
            </w:r>
          </w:p>
        </w:tc>
        <w:tc>
          <w:tcPr>
            <w:tcW w:w="722" w:type="pct"/>
            <w:hideMark/>
          </w:tcPr>
          <w:p w14:paraId="55689E4B"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19P263p</w:t>
            </w:r>
          </w:p>
        </w:tc>
        <w:tc>
          <w:tcPr>
            <w:tcW w:w="808" w:type="pct"/>
            <w:noWrap/>
            <w:hideMark/>
          </w:tcPr>
          <w:p w14:paraId="298D918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3715435C"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45C5ED4C"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19S248</w:t>
            </w:r>
          </w:p>
        </w:tc>
        <w:tc>
          <w:tcPr>
            <w:tcW w:w="808" w:type="pct"/>
            <w:noWrap/>
            <w:hideMark/>
          </w:tcPr>
          <w:p w14:paraId="552D6462"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w:t>
            </w:r>
          </w:p>
        </w:tc>
      </w:tr>
      <w:tr w:rsidR="008010D3" w:rsidRPr="00701533" w14:paraId="72457158"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D3643D5"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CLCFS00545b</w:t>
            </w:r>
          </w:p>
        </w:tc>
        <w:tc>
          <w:tcPr>
            <w:tcW w:w="722" w:type="pct"/>
            <w:hideMark/>
          </w:tcPr>
          <w:p w14:paraId="75D5098F"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19P264p</w:t>
            </w:r>
          </w:p>
        </w:tc>
        <w:tc>
          <w:tcPr>
            <w:tcW w:w="808" w:type="pct"/>
            <w:noWrap/>
            <w:hideMark/>
          </w:tcPr>
          <w:p w14:paraId="08DCA23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13480E2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hideMark/>
          </w:tcPr>
          <w:p w14:paraId="4E536613"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19S249</w:t>
            </w:r>
          </w:p>
        </w:tc>
        <w:tc>
          <w:tcPr>
            <w:tcW w:w="808" w:type="pct"/>
            <w:noWrap/>
            <w:hideMark/>
          </w:tcPr>
          <w:p w14:paraId="707FCF6D"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10</w:t>
            </w:r>
          </w:p>
        </w:tc>
      </w:tr>
      <w:tr w:rsidR="008010D3" w:rsidRPr="00701533" w14:paraId="6964B6BE"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D1A3AC5" w14:textId="77777777" w:rsidR="008010D3" w:rsidRPr="00701533" w:rsidRDefault="008010D3" w:rsidP="004C7483">
            <w:pPr>
              <w:jc w:val="right"/>
              <w:rPr>
                <w:rFonts w:ascii="Calibri" w:hAnsi="Calibri" w:cs="Calibri"/>
                <w:b w:val="0"/>
                <w:bCs w:val="0"/>
                <w:color w:val="000000"/>
              </w:rPr>
            </w:pPr>
          </w:p>
        </w:tc>
        <w:tc>
          <w:tcPr>
            <w:tcW w:w="722" w:type="pct"/>
            <w:hideMark/>
          </w:tcPr>
          <w:p w14:paraId="224D96D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19P265</w:t>
            </w:r>
          </w:p>
        </w:tc>
        <w:tc>
          <w:tcPr>
            <w:tcW w:w="808" w:type="pct"/>
            <w:noWrap/>
            <w:hideMark/>
          </w:tcPr>
          <w:p w14:paraId="15A1B3DE"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w:t>
            </w:r>
          </w:p>
        </w:tc>
        <w:tc>
          <w:tcPr>
            <w:tcW w:w="970" w:type="pct"/>
            <w:hideMark/>
          </w:tcPr>
          <w:p w14:paraId="777E10B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722" w:type="pct"/>
            <w:hideMark/>
          </w:tcPr>
          <w:p w14:paraId="3A54C1E8"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19S250</w:t>
            </w:r>
          </w:p>
        </w:tc>
        <w:tc>
          <w:tcPr>
            <w:tcW w:w="808" w:type="pct"/>
            <w:noWrap/>
            <w:hideMark/>
          </w:tcPr>
          <w:p w14:paraId="609FB16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17</w:t>
            </w:r>
          </w:p>
        </w:tc>
      </w:tr>
      <w:tr w:rsidR="008010D3" w:rsidRPr="00701533" w14:paraId="67FBE93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57C3956D" w14:textId="77777777" w:rsidR="008010D3" w:rsidRPr="00701533" w:rsidRDefault="008010D3" w:rsidP="004C7483">
            <w:pPr>
              <w:jc w:val="right"/>
              <w:rPr>
                <w:rFonts w:ascii="Calibri" w:hAnsi="Calibri" w:cs="Calibri"/>
                <w:b w:val="0"/>
                <w:bCs w:val="0"/>
                <w:color w:val="000000"/>
              </w:rPr>
            </w:pPr>
          </w:p>
        </w:tc>
        <w:tc>
          <w:tcPr>
            <w:tcW w:w="722" w:type="pct"/>
            <w:hideMark/>
          </w:tcPr>
          <w:p w14:paraId="054860DA"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19P266</w:t>
            </w:r>
          </w:p>
        </w:tc>
        <w:tc>
          <w:tcPr>
            <w:tcW w:w="808" w:type="pct"/>
            <w:noWrap/>
            <w:hideMark/>
          </w:tcPr>
          <w:p w14:paraId="44B82E09"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c>
          <w:tcPr>
            <w:tcW w:w="970" w:type="pct"/>
            <w:hideMark/>
          </w:tcPr>
          <w:p w14:paraId="68CAFADD"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CLCFS00125a</w:t>
            </w:r>
          </w:p>
        </w:tc>
        <w:tc>
          <w:tcPr>
            <w:tcW w:w="722" w:type="pct"/>
            <w:hideMark/>
          </w:tcPr>
          <w:p w14:paraId="4E06EA3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19S251p</w:t>
            </w:r>
          </w:p>
        </w:tc>
        <w:tc>
          <w:tcPr>
            <w:tcW w:w="808" w:type="pct"/>
            <w:noWrap/>
            <w:hideMark/>
          </w:tcPr>
          <w:p w14:paraId="7A5347F1"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59</w:t>
            </w:r>
          </w:p>
        </w:tc>
      </w:tr>
      <w:tr w:rsidR="008010D3" w:rsidRPr="00701533" w14:paraId="28ACF223"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462E4516"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CLCFS00006a</w:t>
            </w:r>
          </w:p>
        </w:tc>
        <w:tc>
          <w:tcPr>
            <w:tcW w:w="722" w:type="pct"/>
            <w:hideMark/>
          </w:tcPr>
          <w:p w14:paraId="781D249F"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19S001</w:t>
            </w:r>
          </w:p>
        </w:tc>
        <w:tc>
          <w:tcPr>
            <w:tcW w:w="808" w:type="pct"/>
            <w:noWrap/>
            <w:hideMark/>
          </w:tcPr>
          <w:p w14:paraId="1112DA7B"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5</w:t>
            </w:r>
          </w:p>
        </w:tc>
        <w:tc>
          <w:tcPr>
            <w:tcW w:w="970" w:type="pct"/>
            <w:hideMark/>
          </w:tcPr>
          <w:p w14:paraId="1B5457C2"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CLCFS00217a</w:t>
            </w:r>
          </w:p>
        </w:tc>
        <w:tc>
          <w:tcPr>
            <w:tcW w:w="722" w:type="pct"/>
            <w:hideMark/>
          </w:tcPr>
          <w:p w14:paraId="0DB7745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19S252p</w:t>
            </w:r>
          </w:p>
        </w:tc>
        <w:tc>
          <w:tcPr>
            <w:tcW w:w="808" w:type="pct"/>
            <w:noWrap/>
            <w:hideMark/>
          </w:tcPr>
          <w:p w14:paraId="51F7C0D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0</w:t>
            </w:r>
          </w:p>
        </w:tc>
      </w:tr>
      <w:tr w:rsidR="008010D3" w:rsidRPr="00701533" w14:paraId="3F156AF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0DD1E4E3"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CLCFS00008a</w:t>
            </w:r>
          </w:p>
        </w:tc>
        <w:tc>
          <w:tcPr>
            <w:tcW w:w="722" w:type="pct"/>
            <w:hideMark/>
          </w:tcPr>
          <w:p w14:paraId="4846867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19S002</w:t>
            </w:r>
          </w:p>
        </w:tc>
        <w:tc>
          <w:tcPr>
            <w:tcW w:w="808" w:type="pct"/>
            <w:noWrap/>
            <w:hideMark/>
          </w:tcPr>
          <w:p w14:paraId="54A197AA"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14</w:t>
            </w:r>
          </w:p>
        </w:tc>
        <w:tc>
          <w:tcPr>
            <w:tcW w:w="970" w:type="pct"/>
            <w:hideMark/>
          </w:tcPr>
          <w:p w14:paraId="5644281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CLCFS00482b</w:t>
            </w:r>
          </w:p>
        </w:tc>
        <w:tc>
          <w:tcPr>
            <w:tcW w:w="722" w:type="pct"/>
            <w:hideMark/>
          </w:tcPr>
          <w:p w14:paraId="0FC26082"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19S253p</w:t>
            </w:r>
          </w:p>
        </w:tc>
        <w:tc>
          <w:tcPr>
            <w:tcW w:w="808" w:type="pct"/>
            <w:noWrap/>
            <w:hideMark/>
          </w:tcPr>
          <w:p w14:paraId="2EFD1B84"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10</w:t>
            </w:r>
          </w:p>
        </w:tc>
      </w:tr>
      <w:tr w:rsidR="008010D3" w:rsidRPr="00701533" w14:paraId="2E3A630F"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33B4B782"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CLCFS00011a</w:t>
            </w:r>
          </w:p>
        </w:tc>
        <w:tc>
          <w:tcPr>
            <w:tcW w:w="722" w:type="pct"/>
            <w:hideMark/>
          </w:tcPr>
          <w:p w14:paraId="36F0B7CA"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19S003</w:t>
            </w:r>
          </w:p>
        </w:tc>
        <w:tc>
          <w:tcPr>
            <w:tcW w:w="808" w:type="pct"/>
            <w:noWrap/>
            <w:hideMark/>
          </w:tcPr>
          <w:p w14:paraId="4BC797C0"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35</w:t>
            </w:r>
          </w:p>
        </w:tc>
        <w:tc>
          <w:tcPr>
            <w:tcW w:w="970" w:type="pct"/>
            <w:hideMark/>
          </w:tcPr>
          <w:p w14:paraId="431572A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CLCFS00517b</w:t>
            </w:r>
          </w:p>
        </w:tc>
        <w:tc>
          <w:tcPr>
            <w:tcW w:w="722" w:type="pct"/>
            <w:hideMark/>
          </w:tcPr>
          <w:p w14:paraId="28DC123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19S254p</w:t>
            </w:r>
          </w:p>
        </w:tc>
        <w:tc>
          <w:tcPr>
            <w:tcW w:w="808" w:type="pct"/>
            <w:noWrap/>
            <w:hideMark/>
          </w:tcPr>
          <w:p w14:paraId="1DB47006"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15</w:t>
            </w:r>
          </w:p>
        </w:tc>
      </w:tr>
      <w:tr w:rsidR="008010D3" w:rsidRPr="00701533" w14:paraId="46815D52"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10F6F7DD"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CLCFS00020a</w:t>
            </w:r>
          </w:p>
        </w:tc>
        <w:tc>
          <w:tcPr>
            <w:tcW w:w="722" w:type="pct"/>
            <w:hideMark/>
          </w:tcPr>
          <w:p w14:paraId="6D8FA2B6"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19S004</w:t>
            </w:r>
          </w:p>
        </w:tc>
        <w:tc>
          <w:tcPr>
            <w:tcW w:w="808" w:type="pct"/>
            <w:noWrap/>
            <w:hideMark/>
          </w:tcPr>
          <w:p w14:paraId="3A62209F"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25</w:t>
            </w:r>
          </w:p>
        </w:tc>
        <w:tc>
          <w:tcPr>
            <w:tcW w:w="970" w:type="pct"/>
            <w:hideMark/>
          </w:tcPr>
          <w:p w14:paraId="618A3B04"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701533">
              <w:rPr>
                <w:rFonts w:ascii="Calibri" w:hAnsi="Calibri" w:cs="Calibri"/>
                <w:sz w:val="20"/>
              </w:rPr>
              <w:t>CLCFS00567b</w:t>
            </w:r>
          </w:p>
        </w:tc>
        <w:tc>
          <w:tcPr>
            <w:tcW w:w="722" w:type="pct"/>
            <w:hideMark/>
          </w:tcPr>
          <w:p w14:paraId="0F06FEB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19S255p</w:t>
            </w:r>
          </w:p>
        </w:tc>
        <w:tc>
          <w:tcPr>
            <w:tcW w:w="808" w:type="pct"/>
            <w:noWrap/>
            <w:hideMark/>
          </w:tcPr>
          <w:p w14:paraId="1A6597E8"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17</w:t>
            </w:r>
          </w:p>
        </w:tc>
      </w:tr>
      <w:tr w:rsidR="008010D3" w:rsidRPr="00701533" w14:paraId="6646126B" w14:textId="77777777" w:rsidTr="004C748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6BE5FBE9"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CLCFS00023a</w:t>
            </w:r>
          </w:p>
        </w:tc>
        <w:tc>
          <w:tcPr>
            <w:tcW w:w="722" w:type="pct"/>
            <w:hideMark/>
          </w:tcPr>
          <w:p w14:paraId="70FE13C6"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19S005</w:t>
            </w:r>
          </w:p>
        </w:tc>
        <w:tc>
          <w:tcPr>
            <w:tcW w:w="808" w:type="pct"/>
            <w:noWrap/>
            <w:hideMark/>
          </w:tcPr>
          <w:p w14:paraId="5E499621"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17</w:t>
            </w:r>
          </w:p>
        </w:tc>
        <w:tc>
          <w:tcPr>
            <w:tcW w:w="970" w:type="pct"/>
            <w:hideMark/>
          </w:tcPr>
          <w:p w14:paraId="48114BED"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701533">
              <w:rPr>
                <w:rFonts w:ascii="Calibri" w:hAnsi="Calibri" w:cs="Calibri"/>
                <w:sz w:val="20"/>
              </w:rPr>
              <w:t>CLCFS00568b</w:t>
            </w:r>
          </w:p>
        </w:tc>
        <w:tc>
          <w:tcPr>
            <w:tcW w:w="722" w:type="pct"/>
            <w:hideMark/>
          </w:tcPr>
          <w:p w14:paraId="5A9A9811" w14:textId="77777777" w:rsidR="008010D3" w:rsidRPr="00701533"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rPr>
            </w:pPr>
            <w:r w:rsidRPr="00701533">
              <w:rPr>
                <w:rFonts w:ascii="Calibri" w:hAnsi="Calibri" w:cs="Calibri"/>
                <w:b/>
                <w:bCs/>
                <w:sz w:val="20"/>
              </w:rPr>
              <w:t>19S256p</w:t>
            </w:r>
          </w:p>
        </w:tc>
        <w:tc>
          <w:tcPr>
            <w:tcW w:w="808" w:type="pct"/>
            <w:noWrap/>
            <w:hideMark/>
          </w:tcPr>
          <w:p w14:paraId="77C89D43" w14:textId="77777777" w:rsidR="008010D3" w:rsidRPr="00701533"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701533">
              <w:rPr>
                <w:rFonts w:ascii="Calibri" w:hAnsi="Calibri" w:cs="Calibri"/>
                <w:color w:val="000000"/>
              </w:rPr>
              <w:t>14</w:t>
            </w:r>
          </w:p>
        </w:tc>
      </w:tr>
      <w:tr w:rsidR="008010D3" w:rsidRPr="00701533" w14:paraId="03BF0343" w14:textId="77777777" w:rsidTr="004C7483">
        <w:trPr>
          <w:trHeight w:val="20"/>
        </w:trPr>
        <w:tc>
          <w:tcPr>
            <w:cnfStyle w:val="001000000000" w:firstRow="0" w:lastRow="0" w:firstColumn="1" w:lastColumn="0" w:oddVBand="0" w:evenVBand="0" w:oddHBand="0" w:evenHBand="0" w:firstRowFirstColumn="0" w:firstRowLastColumn="0" w:lastRowFirstColumn="0" w:lastRowLastColumn="0"/>
            <w:tcW w:w="970" w:type="pct"/>
            <w:hideMark/>
          </w:tcPr>
          <w:p w14:paraId="293D6F1C" w14:textId="77777777" w:rsidR="008010D3" w:rsidRPr="00701533" w:rsidRDefault="008010D3" w:rsidP="004C7483">
            <w:pPr>
              <w:rPr>
                <w:rFonts w:ascii="Calibri" w:hAnsi="Calibri" w:cs="Calibri"/>
                <w:b w:val="0"/>
                <w:bCs w:val="0"/>
                <w:sz w:val="20"/>
              </w:rPr>
            </w:pPr>
            <w:r w:rsidRPr="00701533">
              <w:rPr>
                <w:rFonts w:ascii="Calibri" w:hAnsi="Calibri" w:cs="Calibri"/>
                <w:b w:val="0"/>
                <w:bCs w:val="0"/>
                <w:sz w:val="20"/>
              </w:rPr>
              <w:t>CLCFS00024a</w:t>
            </w:r>
          </w:p>
        </w:tc>
        <w:tc>
          <w:tcPr>
            <w:tcW w:w="722" w:type="pct"/>
            <w:hideMark/>
          </w:tcPr>
          <w:p w14:paraId="34DC4FA7"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rPr>
            </w:pPr>
            <w:r w:rsidRPr="00701533">
              <w:rPr>
                <w:rFonts w:ascii="Calibri" w:hAnsi="Calibri" w:cs="Calibri"/>
                <w:b/>
                <w:bCs/>
                <w:sz w:val="20"/>
              </w:rPr>
              <w:t>19S006</w:t>
            </w:r>
          </w:p>
        </w:tc>
        <w:tc>
          <w:tcPr>
            <w:tcW w:w="808" w:type="pct"/>
            <w:noWrap/>
            <w:hideMark/>
          </w:tcPr>
          <w:p w14:paraId="02E88247"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01533">
              <w:rPr>
                <w:rFonts w:ascii="Calibri" w:hAnsi="Calibri" w:cs="Calibri"/>
                <w:color w:val="000000"/>
              </w:rPr>
              <w:t>27</w:t>
            </w:r>
          </w:p>
        </w:tc>
        <w:tc>
          <w:tcPr>
            <w:tcW w:w="970" w:type="pct"/>
            <w:noWrap/>
            <w:hideMark/>
          </w:tcPr>
          <w:p w14:paraId="2CDA91A5" w14:textId="77777777" w:rsidR="008010D3" w:rsidRPr="00701533"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722" w:type="pct"/>
            <w:noWrap/>
            <w:hideMark/>
          </w:tcPr>
          <w:p w14:paraId="58123518"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rPr>
            </w:pPr>
          </w:p>
        </w:tc>
        <w:tc>
          <w:tcPr>
            <w:tcW w:w="808" w:type="pct"/>
            <w:noWrap/>
            <w:hideMark/>
          </w:tcPr>
          <w:p w14:paraId="4D8BB581" w14:textId="77777777" w:rsidR="008010D3" w:rsidRPr="00701533" w:rsidRDefault="008010D3" w:rsidP="004C7483">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bl>
    <w:p w14:paraId="51ECDC4F" w14:textId="77777777" w:rsidR="008010D3" w:rsidRDefault="008010D3" w:rsidP="008010D3">
      <w:pPr>
        <w:rPr>
          <w:lang w:val="en-US"/>
        </w:rPr>
      </w:pPr>
    </w:p>
    <w:p w14:paraId="06CC9AAB" w14:textId="77777777" w:rsidR="008010D3" w:rsidRPr="007962EA" w:rsidRDefault="008010D3" w:rsidP="008010D3">
      <w:pPr>
        <w:pStyle w:val="ListParagraph"/>
        <w:numPr>
          <w:ilvl w:val="0"/>
          <w:numId w:val="43"/>
        </w:numPr>
        <w:spacing w:after="160" w:line="259" w:lineRule="auto"/>
        <w:rPr>
          <w:lang w:val="en-US"/>
        </w:rPr>
      </w:pPr>
      <w:r>
        <w:rPr>
          <w:lang w:val="en-US"/>
        </w:rPr>
        <w:t>Number of Site Responses by Electoral Ward across Questions 64, 65 and 67:</w:t>
      </w:r>
    </w:p>
    <w:tbl>
      <w:tblPr>
        <w:tblStyle w:val="GridTable4-Accent6"/>
        <w:tblW w:w="5000" w:type="pct"/>
        <w:tblLook w:val="04A0" w:firstRow="1" w:lastRow="0" w:firstColumn="1" w:lastColumn="0" w:noHBand="0" w:noVBand="1"/>
      </w:tblPr>
      <w:tblGrid>
        <w:gridCol w:w="4130"/>
        <w:gridCol w:w="1255"/>
        <w:gridCol w:w="2376"/>
        <w:gridCol w:w="1255"/>
      </w:tblGrid>
      <w:tr w:rsidR="008010D3" w:rsidRPr="00093CC4" w14:paraId="4990900C" w14:textId="77777777" w:rsidTr="004C74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72564F09" w14:textId="77777777" w:rsidR="008010D3" w:rsidRPr="00B36CB6" w:rsidRDefault="008010D3" w:rsidP="004C7483">
            <w:pPr>
              <w:rPr>
                <w:rFonts w:ascii="Calibri" w:hAnsi="Calibri" w:cs="Calibri"/>
              </w:rPr>
            </w:pPr>
            <w:r>
              <w:rPr>
                <w:rFonts w:ascii="Calibri" w:hAnsi="Calibri" w:cs="Calibri"/>
              </w:rPr>
              <w:lastRenderedPageBreak/>
              <w:t>Ward</w:t>
            </w:r>
          </w:p>
        </w:tc>
        <w:tc>
          <w:tcPr>
            <w:tcW w:w="655" w:type="pct"/>
            <w:noWrap/>
            <w:hideMark/>
          </w:tcPr>
          <w:p w14:paraId="7422FFF5" w14:textId="77777777" w:rsidR="008010D3" w:rsidRPr="00B36CB6"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093CC4">
              <w:rPr>
                <w:rFonts w:ascii="Calibri" w:hAnsi="Calibri" w:cs="Calibri"/>
              </w:rPr>
              <w:t>Responses</w:t>
            </w:r>
          </w:p>
        </w:tc>
        <w:tc>
          <w:tcPr>
            <w:tcW w:w="1578" w:type="pct"/>
          </w:tcPr>
          <w:p w14:paraId="7DC24539" w14:textId="77777777" w:rsidR="008010D3" w:rsidRPr="00AB5CCA" w:rsidRDefault="008010D3" w:rsidP="004C7483">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B5CCA">
              <w:rPr>
                <w:rFonts w:ascii="Calibri" w:hAnsi="Calibri" w:cs="Calibri"/>
              </w:rPr>
              <w:t>Ward</w:t>
            </w:r>
          </w:p>
        </w:tc>
        <w:tc>
          <w:tcPr>
            <w:tcW w:w="632" w:type="pct"/>
          </w:tcPr>
          <w:p w14:paraId="20E69937" w14:textId="77777777" w:rsidR="008010D3" w:rsidRPr="00093CC4" w:rsidRDefault="008010D3" w:rsidP="004C7483">
            <w:pPr>
              <w:jc w:val="righ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AB5CCA">
              <w:rPr>
                <w:rFonts w:ascii="Calibri" w:hAnsi="Calibri" w:cs="Calibri"/>
              </w:rPr>
              <w:t>Responses</w:t>
            </w:r>
          </w:p>
        </w:tc>
      </w:tr>
      <w:tr w:rsidR="008010D3" w:rsidRPr="00B36CB6" w14:paraId="668DCF58"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49F2F79F"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Lostock</w:t>
            </w:r>
          </w:p>
        </w:tc>
        <w:tc>
          <w:tcPr>
            <w:tcW w:w="655" w:type="pct"/>
            <w:noWrap/>
            <w:hideMark/>
          </w:tcPr>
          <w:p w14:paraId="091271BF"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777</w:t>
            </w:r>
          </w:p>
        </w:tc>
        <w:tc>
          <w:tcPr>
            <w:tcW w:w="1578" w:type="pct"/>
          </w:tcPr>
          <w:p w14:paraId="23A25DD7"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B36CB6">
              <w:rPr>
                <w:rFonts w:ascii="Calibri" w:hAnsi="Calibri" w:cs="Calibri"/>
                <w:color w:val="000000"/>
              </w:rPr>
              <w:t>Euxton</w:t>
            </w:r>
            <w:proofErr w:type="spellEnd"/>
            <w:r w:rsidRPr="00B36CB6">
              <w:rPr>
                <w:rFonts w:ascii="Calibri" w:hAnsi="Calibri" w:cs="Calibri"/>
                <w:color w:val="000000"/>
              </w:rPr>
              <w:t xml:space="preserve"> South</w:t>
            </w:r>
          </w:p>
        </w:tc>
        <w:tc>
          <w:tcPr>
            <w:tcW w:w="632" w:type="pct"/>
          </w:tcPr>
          <w:p w14:paraId="26F6D673" w14:textId="77777777" w:rsidR="008010D3" w:rsidRPr="00093CC4"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17</w:t>
            </w:r>
          </w:p>
        </w:tc>
      </w:tr>
      <w:tr w:rsidR="008010D3" w:rsidRPr="00B36CB6" w14:paraId="4AB2E07B"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69584D71"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Clayton-le-Woods and Whittle-le-Woods</w:t>
            </w:r>
          </w:p>
        </w:tc>
        <w:tc>
          <w:tcPr>
            <w:tcW w:w="655" w:type="pct"/>
            <w:noWrap/>
            <w:hideMark/>
          </w:tcPr>
          <w:p w14:paraId="7B9FC628"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632</w:t>
            </w:r>
          </w:p>
        </w:tc>
        <w:tc>
          <w:tcPr>
            <w:tcW w:w="1578" w:type="pct"/>
          </w:tcPr>
          <w:p w14:paraId="3B81F221"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Chorley South West</w:t>
            </w:r>
          </w:p>
        </w:tc>
        <w:tc>
          <w:tcPr>
            <w:tcW w:w="632" w:type="pct"/>
          </w:tcPr>
          <w:p w14:paraId="0332B0BC" w14:textId="77777777" w:rsidR="008010D3" w:rsidRPr="00093CC4"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11</w:t>
            </w:r>
          </w:p>
        </w:tc>
      </w:tr>
      <w:tr w:rsidR="008010D3" w:rsidRPr="00B36CB6" w14:paraId="59ADED6F"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4B5AB3C4"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Coupe Green and Gregson Lane</w:t>
            </w:r>
          </w:p>
        </w:tc>
        <w:tc>
          <w:tcPr>
            <w:tcW w:w="655" w:type="pct"/>
            <w:noWrap/>
            <w:hideMark/>
          </w:tcPr>
          <w:p w14:paraId="71AF31F4"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519</w:t>
            </w:r>
          </w:p>
        </w:tc>
        <w:tc>
          <w:tcPr>
            <w:tcW w:w="1578" w:type="pct"/>
          </w:tcPr>
          <w:p w14:paraId="691C4FFB"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Bamber Bridge East</w:t>
            </w:r>
          </w:p>
        </w:tc>
        <w:tc>
          <w:tcPr>
            <w:tcW w:w="632" w:type="pct"/>
          </w:tcPr>
          <w:p w14:paraId="7E353136"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11</w:t>
            </w:r>
          </w:p>
        </w:tc>
      </w:tr>
      <w:tr w:rsidR="008010D3" w:rsidRPr="00B36CB6" w14:paraId="050E4C5B"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007AAF3E"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Samlesbury and Walton</w:t>
            </w:r>
          </w:p>
        </w:tc>
        <w:tc>
          <w:tcPr>
            <w:tcW w:w="655" w:type="pct"/>
            <w:noWrap/>
            <w:hideMark/>
          </w:tcPr>
          <w:p w14:paraId="7DA190EC"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487</w:t>
            </w:r>
          </w:p>
        </w:tc>
        <w:tc>
          <w:tcPr>
            <w:tcW w:w="1578" w:type="pct"/>
          </w:tcPr>
          <w:p w14:paraId="3A419ECE"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Moss Side</w:t>
            </w:r>
          </w:p>
        </w:tc>
        <w:tc>
          <w:tcPr>
            <w:tcW w:w="632" w:type="pct"/>
          </w:tcPr>
          <w:p w14:paraId="0276079A"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11</w:t>
            </w:r>
          </w:p>
        </w:tc>
      </w:tr>
      <w:tr w:rsidR="008010D3" w:rsidRPr="00B36CB6" w14:paraId="4B15D907"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1093F563"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New Longton and Hutton East</w:t>
            </w:r>
          </w:p>
        </w:tc>
        <w:tc>
          <w:tcPr>
            <w:tcW w:w="655" w:type="pct"/>
            <w:noWrap/>
            <w:hideMark/>
          </w:tcPr>
          <w:p w14:paraId="17399586"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315</w:t>
            </w:r>
          </w:p>
        </w:tc>
        <w:tc>
          <w:tcPr>
            <w:tcW w:w="1578" w:type="pct"/>
          </w:tcPr>
          <w:p w14:paraId="1729F39C"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Garrison</w:t>
            </w:r>
          </w:p>
        </w:tc>
        <w:tc>
          <w:tcPr>
            <w:tcW w:w="632" w:type="pct"/>
          </w:tcPr>
          <w:p w14:paraId="3F73732A"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11</w:t>
            </w:r>
          </w:p>
        </w:tc>
      </w:tr>
      <w:tr w:rsidR="008010D3" w:rsidRPr="00B36CB6" w14:paraId="55AECC25"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2033BDB5" w14:textId="77777777" w:rsidR="008010D3" w:rsidRPr="00B36CB6" w:rsidRDefault="008010D3" w:rsidP="004C7483">
            <w:pPr>
              <w:rPr>
                <w:rFonts w:ascii="Calibri" w:hAnsi="Calibri" w:cs="Calibri"/>
                <w:b w:val="0"/>
                <w:bCs w:val="0"/>
                <w:color w:val="000000"/>
              </w:rPr>
            </w:pPr>
            <w:proofErr w:type="spellStart"/>
            <w:r w:rsidRPr="00B36CB6">
              <w:rPr>
                <w:rFonts w:ascii="Calibri" w:hAnsi="Calibri" w:cs="Calibri"/>
                <w:b w:val="0"/>
                <w:bCs w:val="0"/>
                <w:color w:val="000000"/>
              </w:rPr>
              <w:t>Wheelton</w:t>
            </w:r>
            <w:proofErr w:type="spellEnd"/>
            <w:r w:rsidRPr="00B36CB6">
              <w:rPr>
                <w:rFonts w:ascii="Calibri" w:hAnsi="Calibri" w:cs="Calibri"/>
                <w:b w:val="0"/>
                <w:bCs w:val="0"/>
                <w:color w:val="000000"/>
              </w:rPr>
              <w:t xml:space="preserve"> and </w:t>
            </w:r>
            <w:proofErr w:type="spellStart"/>
            <w:r w:rsidRPr="00B36CB6">
              <w:rPr>
                <w:rFonts w:ascii="Calibri" w:hAnsi="Calibri" w:cs="Calibri"/>
                <w:b w:val="0"/>
                <w:bCs w:val="0"/>
                <w:color w:val="000000"/>
              </w:rPr>
              <w:t>Withnell</w:t>
            </w:r>
            <w:proofErr w:type="spellEnd"/>
          </w:p>
        </w:tc>
        <w:tc>
          <w:tcPr>
            <w:tcW w:w="655" w:type="pct"/>
            <w:noWrap/>
            <w:hideMark/>
          </w:tcPr>
          <w:p w14:paraId="7C018C43"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268</w:t>
            </w:r>
          </w:p>
        </w:tc>
        <w:tc>
          <w:tcPr>
            <w:tcW w:w="1578" w:type="pct"/>
          </w:tcPr>
          <w:p w14:paraId="626ED96E"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Greyfriars</w:t>
            </w:r>
          </w:p>
        </w:tc>
        <w:tc>
          <w:tcPr>
            <w:tcW w:w="632" w:type="pct"/>
          </w:tcPr>
          <w:p w14:paraId="51982ACD"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9</w:t>
            </w:r>
          </w:p>
        </w:tc>
      </w:tr>
      <w:tr w:rsidR="008010D3" w:rsidRPr="00B36CB6" w14:paraId="5EF6C66A"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2DDA80D5"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 xml:space="preserve">Eccleston and </w:t>
            </w:r>
            <w:proofErr w:type="spellStart"/>
            <w:r w:rsidRPr="00B36CB6">
              <w:rPr>
                <w:rFonts w:ascii="Calibri" w:hAnsi="Calibri" w:cs="Calibri"/>
                <w:b w:val="0"/>
                <w:bCs w:val="0"/>
                <w:color w:val="000000"/>
              </w:rPr>
              <w:t>Mawdesley</w:t>
            </w:r>
            <w:proofErr w:type="spellEnd"/>
          </w:p>
        </w:tc>
        <w:tc>
          <w:tcPr>
            <w:tcW w:w="655" w:type="pct"/>
            <w:noWrap/>
            <w:hideMark/>
          </w:tcPr>
          <w:p w14:paraId="328D399B"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246</w:t>
            </w:r>
          </w:p>
        </w:tc>
        <w:tc>
          <w:tcPr>
            <w:tcW w:w="1578" w:type="pct"/>
          </w:tcPr>
          <w:p w14:paraId="6EE7BB0F"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Chorley North West</w:t>
            </w:r>
          </w:p>
        </w:tc>
        <w:tc>
          <w:tcPr>
            <w:tcW w:w="632" w:type="pct"/>
          </w:tcPr>
          <w:p w14:paraId="4B0020CA"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9</w:t>
            </w:r>
          </w:p>
        </w:tc>
      </w:tr>
      <w:tr w:rsidR="008010D3" w:rsidRPr="00B36CB6" w14:paraId="144FEFDF"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3C26B2F7"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 xml:space="preserve">Brindle and </w:t>
            </w:r>
            <w:proofErr w:type="spellStart"/>
            <w:r w:rsidRPr="00B36CB6">
              <w:rPr>
                <w:rFonts w:ascii="Calibri" w:hAnsi="Calibri" w:cs="Calibri"/>
                <w:b w:val="0"/>
                <w:bCs w:val="0"/>
                <w:color w:val="000000"/>
              </w:rPr>
              <w:t>Hoghton</w:t>
            </w:r>
            <w:proofErr w:type="spellEnd"/>
          </w:p>
        </w:tc>
        <w:tc>
          <w:tcPr>
            <w:tcW w:w="655" w:type="pct"/>
            <w:noWrap/>
            <w:hideMark/>
          </w:tcPr>
          <w:p w14:paraId="33AC7B22"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236</w:t>
            </w:r>
          </w:p>
        </w:tc>
        <w:tc>
          <w:tcPr>
            <w:tcW w:w="1578" w:type="pct"/>
          </w:tcPr>
          <w:p w14:paraId="7AFC932D"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City Centre</w:t>
            </w:r>
          </w:p>
        </w:tc>
        <w:tc>
          <w:tcPr>
            <w:tcW w:w="632" w:type="pct"/>
          </w:tcPr>
          <w:p w14:paraId="46A71EA8"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8</w:t>
            </w:r>
          </w:p>
        </w:tc>
      </w:tr>
      <w:tr w:rsidR="008010D3" w:rsidRPr="00B36CB6" w14:paraId="4BDA77B6"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59B1F382" w14:textId="77777777" w:rsidR="008010D3" w:rsidRPr="00B36CB6" w:rsidRDefault="008010D3" w:rsidP="004C7483">
            <w:pPr>
              <w:rPr>
                <w:rFonts w:ascii="Calibri" w:hAnsi="Calibri" w:cs="Calibri"/>
                <w:b w:val="0"/>
                <w:bCs w:val="0"/>
                <w:color w:val="000000"/>
              </w:rPr>
            </w:pPr>
            <w:proofErr w:type="spellStart"/>
            <w:r w:rsidRPr="00B36CB6">
              <w:rPr>
                <w:rFonts w:ascii="Calibri" w:hAnsi="Calibri" w:cs="Calibri"/>
                <w:b w:val="0"/>
                <w:bCs w:val="0"/>
                <w:color w:val="000000"/>
              </w:rPr>
              <w:t>Farington</w:t>
            </w:r>
            <w:proofErr w:type="spellEnd"/>
            <w:r w:rsidRPr="00B36CB6">
              <w:rPr>
                <w:rFonts w:ascii="Calibri" w:hAnsi="Calibri" w:cs="Calibri"/>
                <w:b w:val="0"/>
                <w:bCs w:val="0"/>
                <w:color w:val="000000"/>
              </w:rPr>
              <w:t xml:space="preserve"> West</w:t>
            </w:r>
          </w:p>
        </w:tc>
        <w:tc>
          <w:tcPr>
            <w:tcW w:w="655" w:type="pct"/>
            <w:noWrap/>
            <w:hideMark/>
          </w:tcPr>
          <w:p w14:paraId="1AD7B698"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226</w:t>
            </w:r>
          </w:p>
        </w:tc>
        <w:tc>
          <w:tcPr>
            <w:tcW w:w="1578" w:type="pct"/>
          </w:tcPr>
          <w:p w14:paraId="60849C11"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Howick and Priory</w:t>
            </w:r>
          </w:p>
        </w:tc>
        <w:tc>
          <w:tcPr>
            <w:tcW w:w="632" w:type="pct"/>
          </w:tcPr>
          <w:p w14:paraId="5A641084"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8</w:t>
            </w:r>
          </w:p>
        </w:tc>
      </w:tr>
      <w:tr w:rsidR="008010D3" w:rsidRPr="00B36CB6" w14:paraId="3CB1078C"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172F6034"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Longton and Hutton West</w:t>
            </w:r>
          </w:p>
        </w:tc>
        <w:tc>
          <w:tcPr>
            <w:tcW w:w="655" w:type="pct"/>
            <w:noWrap/>
            <w:hideMark/>
          </w:tcPr>
          <w:p w14:paraId="0F8A71A0"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199</w:t>
            </w:r>
          </w:p>
        </w:tc>
        <w:tc>
          <w:tcPr>
            <w:tcW w:w="1578" w:type="pct"/>
          </w:tcPr>
          <w:p w14:paraId="4D35CC95"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Buckshaw and Worden</w:t>
            </w:r>
          </w:p>
        </w:tc>
        <w:tc>
          <w:tcPr>
            <w:tcW w:w="632" w:type="pct"/>
          </w:tcPr>
          <w:p w14:paraId="23F65895"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8</w:t>
            </w:r>
          </w:p>
        </w:tc>
      </w:tr>
      <w:tr w:rsidR="008010D3" w:rsidRPr="00B36CB6" w14:paraId="07E6897A"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6E7B6145"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Adlington and Anderton</w:t>
            </w:r>
          </w:p>
        </w:tc>
        <w:tc>
          <w:tcPr>
            <w:tcW w:w="655" w:type="pct"/>
            <w:noWrap/>
            <w:hideMark/>
          </w:tcPr>
          <w:p w14:paraId="0E4F84FD"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193</w:t>
            </w:r>
          </w:p>
        </w:tc>
        <w:tc>
          <w:tcPr>
            <w:tcW w:w="1578" w:type="pct"/>
          </w:tcPr>
          <w:p w14:paraId="1BAD8733"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Lea and Larches</w:t>
            </w:r>
          </w:p>
        </w:tc>
        <w:tc>
          <w:tcPr>
            <w:tcW w:w="632" w:type="pct"/>
          </w:tcPr>
          <w:p w14:paraId="6B286639"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7</w:t>
            </w:r>
          </w:p>
        </w:tc>
      </w:tr>
      <w:tr w:rsidR="008010D3" w:rsidRPr="00B36CB6" w14:paraId="61D7A15A"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3234CF09"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Pennine</w:t>
            </w:r>
          </w:p>
        </w:tc>
        <w:tc>
          <w:tcPr>
            <w:tcW w:w="655" w:type="pct"/>
            <w:noWrap/>
            <w:hideMark/>
          </w:tcPr>
          <w:p w14:paraId="2EF74B36"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184</w:t>
            </w:r>
          </w:p>
        </w:tc>
        <w:tc>
          <w:tcPr>
            <w:tcW w:w="1578" w:type="pct"/>
          </w:tcPr>
          <w:p w14:paraId="600D2045"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Walton-le-Dale East</w:t>
            </w:r>
          </w:p>
        </w:tc>
        <w:tc>
          <w:tcPr>
            <w:tcW w:w="632" w:type="pct"/>
          </w:tcPr>
          <w:p w14:paraId="729BE61B"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7</w:t>
            </w:r>
          </w:p>
        </w:tc>
      </w:tr>
      <w:tr w:rsidR="008010D3" w:rsidRPr="00B36CB6" w14:paraId="75E0490F"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2855EA2A" w14:textId="77777777" w:rsidR="008010D3" w:rsidRPr="00B36CB6" w:rsidRDefault="008010D3" w:rsidP="004C7483">
            <w:pPr>
              <w:rPr>
                <w:rFonts w:ascii="Calibri" w:hAnsi="Calibri" w:cs="Calibri"/>
                <w:b w:val="0"/>
                <w:bCs w:val="0"/>
                <w:color w:val="000000"/>
              </w:rPr>
            </w:pPr>
            <w:proofErr w:type="spellStart"/>
            <w:r w:rsidRPr="00B36CB6">
              <w:rPr>
                <w:rFonts w:ascii="Calibri" w:hAnsi="Calibri" w:cs="Calibri"/>
                <w:b w:val="0"/>
                <w:bCs w:val="0"/>
                <w:color w:val="000000"/>
              </w:rPr>
              <w:t>Hoole</w:t>
            </w:r>
            <w:proofErr w:type="spellEnd"/>
          </w:p>
        </w:tc>
        <w:tc>
          <w:tcPr>
            <w:tcW w:w="655" w:type="pct"/>
            <w:noWrap/>
            <w:hideMark/>
          </w:tcPr>
          <w:p w14:paraId="03051964"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173</w:t>
            </w:r>
          </w:p>
        </w:tc>
        <w:tc>
          <w:tcPr>
            <w:tcW w:w="1578" w:type="pct"/>
          </w:tcPr>
          <w:p w14:paraId="75ABB36B"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Lostock Hall</w:t>
            </w:r>
          </w:p>
        </w:tc>
        <w:tc>
          <w:tcPr>
            <w:tcW w:w="632" w:type="pct"/>
          </w:tcPr>
          <w:p w14:paraId="570F0283"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6</w:t>
            </w:r>
          </w:p>
        </w:tc>
      </w:tr>
      <w:tr w:rsidR="008010D3" w:rsidRPr="00B36CB6" w14:paraId="7C96AD53"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385FACC0"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Heath Charnock and Rivington</w:t>
            </w:r>
          </w:p>
        </w:tc>
        <w:tc>
          <w:tcPr>
            <w:tcW w:w="655" w:type="pct"/>
            <w:noWrap/>
            <w:hideMark/>
          </w:tcPr>
          <w:p w14:paraId="49731598"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151</w:t>
            </w:r>
          </w:p>
        </w:tc>
        <w:tc>
          <w:tcPr>
            <w:tcW w:w="1578" w:type="pct"/>
          </w:tcPr>
          <w:p w14:paraId="5F104BDF"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B36CB6">
              <w:rPr>
                <w:rFonts w:ascii="Calibri" w:hAnsi="Calibri" w:cs="Calibri"/>
                <w:color w:val="000000"/>
              </w:rPr>
              <w:t>Ribbleton</w:t>
            </w:r>
            <w:proofErr w:type="spellEnd"/>
          </w:p>
        </w:tc>
        <w:tc>
          <w:tcPr>
            <w:tcW w:w="632" w:type="pct"/>
          </w:tcPr>
          <w:p w14:paraId="0F3B9A2F"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5</w:t>
            </w:r>
          </w:p>
        </w:tc>
      </w:tr>
      <w:tr w:rsidR="008010D3" w:rsidRPr="00B36CB6" w14:paraId="057A06C5"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3B844875"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Clayton-le-Woods West and Cuerden</w:t>
            </w:r>
          </w:p>
        </w:tc>
        <w:tc>
          <w:tcPr>
            <w:tcW w:w="655" w:type="pct"/>
            <w:noWrap/>
            <w:hideMark/>
          </w:tcPr>
          <w:p w14:paraId="5CDC7B5B"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82</w:t>
            </w:r>
          </w:p>
        </w:tc>
        <w:tc>
          <w:tcPr>
            <w:tcW w:w="1578" w:type="pct"/>
          </w:tcPr>
          <w:p w14:paraId="11753D82"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Clayton-le-Woods North</w:t>
            </w:r>
          </w:p>
        </w:tc>
        <w:tc>
          <w:tcPr>
            <w:tcW w:w="632" w:type="pct"/>
          </w:tcPr>
          <w:p w14:paraId="59C569D5"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4</w:t>
            </w:r>
          </w:p>
        </w:tc>
      </w:tr>
      <w:tr w:rsidR="008010D3" w:rsidRPr="00B36CB6" w14:paraId="217C7E34"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356266BE"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Chorley North East</w:t>
            </w:r>
          </w:p>
        </w:tc>
        <w:tc>
          <w:tcPr>
            <w:tcW w:w="655" w:type="pct"/>
            <w:noWrap/>
            <w:hideMark/>
          </w:tcPr>
          <w:p w14:paraId="1B0C6330"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78</w:t>
            </w:r>
          </w:p>
        </w:tc>
        <w:tc>
          <w:tcPr>
            <w:tcW w:w="1578" w:type="pct"/>
          </w:tcPr>
          <w:p w14:paraId="4545EBF3"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Bamber Bridge West</w:t>
            </w:r>
          </w:p>
        </w:tc>
        <w:tc>
          <w:tcPr>
            <w:tcW w:w="632" w:type="pct"/>
          </w:tcPr>
          <w:p w14:paraId="26799601"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3</w:t>
            </w:r>
          </w:p>
        </w:tc>
      </w:tr>
      <w:tr w:rsidR="008010D3" w:rsidRPr="00B36CB6" w14:paraId="45A2FB25"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40026290"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Preston Rural North</w:t>
            </w:r>
          </w:p>
        </w:tc>
        <w:tc>
          <w:tcPr>
            <w:tcW w:w="655" w:type="pct"/>
            <w:noWrap/>
            <w:hideMark/>
          </w:tcPr>
          <w:p w14:paraId="368C07B4"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64</w:t>
            </w:r>
          </w:p>
        </w:tc>
        <w:tc>
          <w:tcPr>
            <w:tcW w:w="1578" w:type="pct"/>
          </w:tcPr>
          <w:p w14:paraId="3510529E"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Ashton</w:t>
            </w:r>
          </w:p>
        </w:tc>
        <w:tc>
          <w:tcPr>
            <w:tcW w:w="632" w:type="pct"/>
          </w:tcPr>
          <w:p w14:paraId="4E3E4327"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3</w:t>
            </w:r>
          </w:p>
        </w:tc>
      </w:tr>
      <w:tr w:rsidR="008010D3" w:rsidRPr="00B36CB6" w14:paraId="5F614A09"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18899B54"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Preston Rural East</w:t>
            </w:r>
          </w:p>
        </w:tc>
        <w:tc>
          <w:tcPr>
            <w:tcW w:w="655" w:type="pct"/>
            <w:noWrap/>
            <w:hideMark/>
          </w:tcPr>
          <w:p w14:paraId="721893AB"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55</w:t>
            </w:r>
          </w:p>
        </w:tc>
        <w:tc>
          <w:tcPr>
            <w:tcW w:w="1578" w:type="pct"/>
          </w:tcPr>
          <w:p w14:paraId="33E60321"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Deepdale</w:t>
            </w:r>
          </w:p>
        </w:tc>
        <w:tc>
          <w:tcPr>
            <w:tcW w:w="632" w:type="pct"/>
          </w:tcPr>
          <w:p w14:paraId="1A12D425"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2</w:t>
            </w:r>
          </w:p>
        </w:tc>
      </w:tr>
      <w:tr w:rsidR="008010D3" w:rsidRPr="00B36CB6" w14:paraId="1C3B308C"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326216C2"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Charnock</w:t>
            </w:r>
          </w:p>
        </w:tc>
        <w:tc>
          <w:tcPr>
            <w:tcW w:w="655" w:type="pct"/>
            <w:noWrap/>
            <w:hideMark/>
          </w:tcPr>
          <w:p w14:paraId="780FE1FF"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52</w:t>
            </w:r>
          </w:p>
        </w:tc>
        <w:tc>
          <w:tcPr>
            <w:tcW w:w="1578" w:type="pct"/>
          </w:tcPr>
          <w:p w14:paraId="145DE575"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B36CB6">
              <w:rPr>
                <w:rFonts w:ascii="Calibri" w:hAnsi="Calibri" w:cs="Calibri"/>
                <w:color w:val="000000"/>
              </w:rPr>
              <w:t>Broadfield</w:t>
            </w:r>
            <w:proofErr w:type="spellEnd"/>
          </w:p>
        </w:tc>
        <w:tc>
          <w:tcPr>
            <w:tcW w:w="632" w:type="pct"/>
          </w:tcPr>
          <w:p w14:paraId="713869AE"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w:t>
            </w:r>
          </w:p>
        </w:tc>
      </w:tr>
      <w:tr w:rsidR="008010D3" w:rsidRPr="00B36CB6" w14:paraId="1AF944B4"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25C239E9"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Chorley East</w:t>
            </w:r>
          </w:p>
        </w:tc>
        <w:tc>
          <w:tcPr>
            <w:tcW w:w="655" w:type="pct"/>
            <w:noWrap/>
            <w:hideMark/>
          </w:tcPr>
          <w:p w14:paraId="27346B53"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40</w:t>
            </w:r>
          </w:p>
        </w:tc>
        <w:tc>
          <w:tcPr>
            <w:tcW w:w="1578" w:type="pct"/>
          </w:tcPr>
          <w:p w14:paraId="2106142A"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Broad Oak</w:t>
            </w:r>
          </w:p>
        </w:tc>
        <w:tc>
          <w:tcPr>
            <w:tcW w:w="632" w:type="pct"/>
          </w:tcPr>
          <w:p w14:paraId="01404DE7"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1</w:t>
            </w:r>
          </w:p>
        </w:tc>
      </w:tr>
      <w:tr w:rsidR="008010D3" w:rsidRPr="00B36CB6" w14:paraId="11776FB1"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67CD6031" w14:textId="77777777" w:rsidR="008010D3" w:rsidRPr="00B36CB6" w:rsidRDefault="008010D3" w:rsidP="004C7483">
            <w:pPr>
              <w:rPr>
                <w:rFonts w:ascii="Calibri" w:hAnsi="Calibri" w:cs="Calibri"/>
                <w:b w:val="0"/>
                <w:bCs w:val="0"/>
                <w:color w:val="000000"/>
              </w:rPr>
            </w:pPr>
            <w:proofErr w:type="spellStart"/>
            <w:r w:rsidRPr="00B36CB6">
              <w:rPr>
                <w:rFonts w:ascii="Calibri" w:hAnsi="Calibri" w:cs="Calibri"/>
                <w:b w:val="0"/>
                <w:bCs w:val="0"/>
                <w:color w:val="000000"/>
              </w:rPr>
              <w:t>Ingol</w:t>
            </w:r>
            <w:proofErr w:type="spellEnd"/>
            <w:r w:rsidRPr="00B36CB6">
              <w:rPr>
                <w:rFonts w:ascii="Calibri" w:hAnsi="Calibri" w:cs="Calibri"/>
                <w:b w:val="0"/>
                <w:bCs w:val="0"/>
                <w:color w:val="000000"/>
              </w:rPr>
              <w:t xml:space="preserve"> and Cottam</w:t>
            </w:r>
          </w:p>
        </w:tc>
        <w:tc>
          <w:tcPr>
            <w:tcW w:w="655" w:type="pct"/>
            <w:noWrap/>
            <w:hideMark/>
          </w:tcPr>
          <w:p w14:paraId="4CF022FC"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36</w:t>
            </w:r>
          </w:p>
        </w:tc>
        <w:tc>
          <w:tcPr>
            <w:tcW w:w="1578" w:type="pct"/>
          </w:tcPr>
          <w:p w14:paraId="337B0459"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B36CB6">
              <w:rPr>
                <w:rFonts w:ascii="Calibri" w:hAnsi="Calibri" w:cs="Calibri"/>
                <w:color w:val="000000"/>
              </w:rPr>
              <w:t>Sharoe</w:t>
            </w:r>
            <w:proofErr w:type="spellEnd"/>
            <w:r w:rsidRPr="00B36CB6">
              <w:rPr>
                <w:rFonts w:ascii="Calibri" w:hAnsi="Calibri" w:cs="Calibri"/>
                <w:color w:val="000000"/>
              </w:rPr>
              <w:t xml:space="preserve"> Green</w:t>
            </w:r>
          </w:p>
        </w:tc>
        <w:tc>
          <w:tcPr>
            <w:tcW w:w="632" w:type="pct"/>
          </w:tcPr>
          <w:p w14:paraId="1162AC44"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w:t>
            </w:r>
          </w:p>
        </w:tc>
      </w:tr>
      <w:tr w:rsidR="008010D3" w:rsidRPr="00B36CB6" w14:paraId="4B75F838"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2E049B9D"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Coppull</w:t>
            </w:r>
          </w:p>
        </w:tc>
        <w:tc>
          <w:tcPr>
            <w:tcW w:w="655" w:type="pct"/>
            <w:noWrap/>
            <w:hideMark/>
          </w:tcPr>
          <w:p w14:paraId="01D2A65D"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34</w:t>
            </w:r>
          </w:p>
        </w:tc>
        <w:tc>
          <w:tcPr>
            <w:tcW w:w="1578" w:type="pct"/>
          </w:tcPr>
          <w:p w14:paraId="0944E67A"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B36CB6">
              <w:rPr>
                <w:rFonts w:ascii="Calibri" w:hAnsi="Calibri" w:cs="Calibri"/>
                <w:color w:val="000000"/>
              </w:rPr>
              <w:t>Plungington</w:t>
            </w:r>
            <w:proofErr w:type="spellEnd"/>
          </w:p>
        </w:tc>
        <w:tc>
          <w:tcPr>
            <w:tcW w:w="632" w:type="pct"/>
          </w:tcPr>
          <w:p w14:paraId="334A7BA3"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1</w:t>
            </w:r>
          </w:p>
        </w:tc>
      </w:tr>
      <w:tr w:rsidR="008010D3" w:rsidRPr="00B36CB6" w14:paraId="4F80A694"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07C04909"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Astley and Buckshaw</w:t>
            </w:r>
          </w:p>
        </w:tc>
        <w:tc>
          <w:tcPr>
            <w:tcW w:w="655" w:type="pct"/>
            <w:noWrap/>
            <w:hideMark/>
          </w:tcPr>
          <w:p w14:paraId="76BEA167"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33</w:t>
            </w:r>
          </w:p>
        </w:tc>
        <w:tc>
          <w:tcPr>
            <w:tcW w:w="1578" w:type="pct"/>
          </w:tcPr>
          <w:p w14:paraId="0A42E308"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roofErr w:type="spellStart"/>
            <w:r w:rsidRPr="00B36CB6">
              <w:rPr>
                <w:rFonts w:ascii="Calibri" w:hAnsi="Calibri" w:cs="Calibri"/>
                <w:color w:val="000000"/>
              </w:rPr>
              <w:t>Middleforth</w:t>
            </w:r>
            <w:proofErr w:type="spellEnd"/>
          </w:p>
        </w:tc>
        <w:tc>
          <w:tcPr>
            <w:tcW w:w="632" w:type="pct"/>
          </w:tcPr>
          <w:p w14:paraId="430C7210"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w:t>
            </w:r>
          </w:p>
        </w:tc>
      </w:tr>
      <w:tr w:rsidR="008010D3" w:rsidRPr="00B36CB6" w14:paraId="1233D152"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158362A5"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Walton-le-Dale West</w:t>
            </w:r>
          </w:p>
        </w:tc>
        <w:tc>
          <w:tcPr>
            <w:tcW w:w="655" w:type="pct"/>
            <w:noWrap/>
            <w:hideMark/>
          </w:tcPr>
          <w:p w14:paraId="6C6C167A"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28</w:t>
            </w:r>
          </w:p>
        </w:tc>
        <w:tc>
          <w:tcPr>
            <w:tcW w:w="1578" w:type="pct"/>
          </w:tcPr>
          <w:p w14:paraId="09A72B8D"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Leyland Central</w:t>
            </w:r>
          </w:p>
        </w:tc>
        <w:tc>
          <w:tcPr>
            <w:tcW w:w="632" w:type="pct"/>
          </w:tcPr>
          <w:p w14:paraId="6D3E82FB"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0</w:t>
            </w:r>
          </w:p>
        </w:tc>
      </w:tr>
      <w:tr w:rsidR="008010D3" w:rsidRPr="00B36CB6" w14:paraId="76B792F8"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68F1ED42"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Seven Stars</w:t>
            </w:r>
          </w:p>
        </w:tc>
        <w:tc>
          <w:tcPr>
            <w:tcW w:w="655" w:type="pct"/>
            <w:noWrap/>
            <w:hideMark/>
          </w:tcPr>
          <w:p w14:paraId="2427FF34"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24</w:t>
            </w:r>
          </w:p>
        </w:tc>
        <w:tc>
          <w:tcPr>
            <w:tcW w:w="1578" w:type="pct"/>
          </w:tcPr>
          <w:p w14:paraId="2D763BE4"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Charnock/</w:t>
            </w:r>
            <w:proofErr w:type="spellStart"/>
            <w:r w:rsidRPr="00B36CB6">
              <w:rPr>
                <w:rFonts w:ascii="Calibri" w:hAnsi="Calibri" w:cs="Calibri"/>
                <w:color w:val="000000"/>
              </w:rPr>
              <w:t>Middleforth</w:t>
            </w:r>
            <w:proofErr w:type="spellEnd"/>
          </w:p>
        </w:tc>
        <w:tc>
          <w:tcPr>
            <w:tcW w:w="632" w:type="pct"/>
          </w:tcPr>
          <w:p w14:paraId="2BE4770A"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0</w:t>
            </w:r>
          </w:p>
        </w:tc>
      </w:tr>
      <w:tr w:rsidR="008010D3" w:rsidRPr="00B36CB6" w14:paraId="06791532"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7B8E3A36" w14:textId="77777777" w:rsidR="008010D3" w:rsidRPr="00B36CB6" w:rsidRDefault="008010D3" w:rsidP="004C7483">
            <w:pPr>
              <w:rPr>
                <w:rFonts w:ascii="Calibri" w:hAnsi="Calibri" w:cs="Calibri"/>
                <w:b w:val="0"/>
                <w:bCs w:val="0"/>
                <w:color w:val="000000"/>
              </w:rPr>
            </w:pPr>
            <w:r w:rsidRPr="00B36CB6">
              <w:rPr>
                <w:rFonts w:ascii="Calibri" w:hAnsi="Calibri" w:cs="Calibri"/>
                <w:b w:val="0"/>
                <w:bCs w:val="0"/>
                <w:color w:val="000000"/>
              </w:rPr>
              <w:t>Earnshaw Bridge</w:t>
            </w:r>
          </w:p>
        </w:tc>
        <w:tc>
          <w:tcPr>
            <w:tcW w:w="655" w:type="pct"/>
            <w:noWrap/>
            <w:hideMark/>
          </w:tcPr>
          <w:p w14:paraId="1A5C2F38"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21</w:t>
            </w:r>
          </w:p>
        </w:tc>
        <w:tc>
          <w:tcPr>
            <w:tcW w:w="1578" w:type="pct"/>
          </w:tcPr>
          <w:p w14:paraId="5D8C25B9" w14:textId="77777777" w:rsidR="008010D3" w:rsidRPr="00093CC4"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roofErr w:type="spellStart"/>
            <w:r w:rsidRPr="00B36CB6">
              <w:rPr>
                <w:rFonts w:ascii="Calibri" w:hAnsi="Calibri" w:cs="Calibri"/>
                <w:color w:val="000000"/>
              </w:rPr>
              <w:t>Cadley</w:t>
            </w:r>
            <w:proofErr w:type="spellEnd"/>
          </w:p>
        </w:tc>
        <w:tc>
          <w:tcPr>
            <w:tcW w:w="632" w:type="pct"/>
          </w:tcPr>
          <w:p w14:paraId="649014C1"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0</w:t>
            </w:r>
          </w:p>
        </w:tc>
      </w:tr>
      <w:tr w:rsidR="008010D3" w:rsidRPr="00B36CB6" w14:paraId="50C2F9C0"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6E2ED3E9" w14:textId="77777777" w:rsidR="008010D3" w:rsidRPr="00B36CB6" w:rsidRDefault="008010D3" w:rsidP="004C7483">
            <w:pPr>
              <w:rPr>
                <w:rFonts w:ascii="Calibri" w:hAnsi="Calibri" w:cs="Calibri"/>
                <w:b w:val="0"/>
                <w:bCs w:val="0"/>
                <w:color w:val="000000"/>
              </w:rPr>
            </w:pPr>
            <w:proofErr w:type="spellStart"/>
            <w:r w:rsidRPr="00B36CB6">
              <w:rPr>
                <w:rFonts w:ascii="Calibri" w:hAnsi="Calibri" w:cs="Calibri"/>
                <w:b w:val="0"/>
                <w:bCs w:val="0"/>
                <w:color w:val="000000"/>
              </w:rPr>
              <w:t>Chisnall</w:t>
            </w:r>
            <w:proofErr w:type="spellEnd"/>
          </w:p>
        </w:tc>
        <w:tc>
          <w:tcPr>
            <w:tcW w:w="655" w:type="pct"/>
            <w:noWrap/>
            <w:hideMark/>
          </w:tcPr>
          <w:p w14:paraId="15848D0E"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21</w:t>
            </w:r>
          </w:p>
        </w:tc>
        <w:tc>
          <w:tcPr>
            <w:tcW w:w="1578" w:type="pct"/>
          </w:tcPr>
          <w:p w14:paraId="19240BDC" w14:textId="77777777" w:rsidR="008010D3" w:rsidRPr="00093CC4"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Brookfield</w:t>
            </w:r>
          </w:p>
        </w:tc>
        <w:tc>
          <w:tcPr>
            <w:tcW w:w="632" w:type="pct"/>
          </w:tcPr>
          <w:p w14:paraId="16E7AC20"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0</w:t>
            </w:r>
          </w:p>
        </w:tc>
      </w:tr>
      <w:tr w:rsidR="008010D3" w:rsidRPr="00B36CB6" w14:paraId="00C0CFC3"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62F42871" w14:textId="77777777" w:rsidR="008010D3" w:rsidRPr="00B36CB6" w:rsidRDefault="008010D3" w:rsidP="004C7483">
            <w:pPr>
              <w:rPr>
                <w:rFonts w:ascii="Calibri" w:hAnsi="Calibri" w:cs="Calibri"/>
                <w:b w:val="0"/>
                <w:bCs w:val="0"/>
                <w:color w:val="000000"/>
              </w:rPr>
            </w:pPr>
            <w:proofErr w:type="spellStart"/>
            <w:r w:rsidRPr="00B36CB6">
              <w:rPr>
                <w:rFonts w:ascii="Calibri" w:hAnsi="Calibri" w:cs="Calibri"/>
                <w:b w:val="0"/>
                <w:bCs w:val="0"/>
                <w:color w:val="000000"/>
              </w:rPr>
              <w:t>Euxton</w:t>
            </w:r>
            <w:proofErr w:type="spellEnd"/>
            <w:r w:rsidRPr="00B36CB6">
              <w:rPr>
                <w:rFonts w:ascii="Calibri" w:hAnsi="Calibri" w:cs="Calibri"/>
                <w:b w:val="0"/>
                <w:bCs w:val="0"/>
                <w:color w:val="000000"/>
              </w:rPr>
              <w:t xml:space="preserve"> North</w:t>
            </w:r>
          </w:p>
        </w:tc>
        <w:tc>
          <w:tcPr>
            <w:tcW w:w="655" w:type="pct"/>
            <w:noWrap/>
            <w:hideMark/>
          </w:tcPr>
          <w:p w14:paraId="4BC07441"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21</w:t>
            </w:r>
          </w:p>
        </w:tc>
        <w:tc>
          <w:tcPr>
            <w:tcW w:w="1578" w:type="pct"/>
          </w:tcPr>
          <w:p w14:paraId="3138CF76" w14:textId="77777777" w:rsidR="008010D3" w:rsidRPr="00B36CB6" w:rsidRDefault="008010D3" w:rsidP="004C748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 xml:space="preserve">Fishwick and </w:t>
            </w:r>
            <w:proofErr w:type="spellStart"/>
            <w:r w:rsidRPr="00B36CB6">
              <w:rPr>
                <w:rFonts w:ascii="Calibri" w:hAnsi="Calibri" w:cs="Calibri"/>
                <w:color w:val="000000"/>
              </w:rPr>
              <w:t>Frenchwood</w:t>
            </w:r>
            <w:proofErr w:type="spellEnd"/>
          </w:p>
        </w:tc>
        <w:tc>
          <w:tcPr>
            <w:tcW w:w="632" w:type="pct"/>
          </w:tcPr>
          <w:p w14:paraId="6B7BA048"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36CB6">
              <w:rPr>
                <w:rFonts w:ascii="Calibri" w:hAnsi="Calibri" w:cs="Calibri"/>
                <w:color w:val="000000"/>
              </w:rPr>
              <w:t>0</w:t>
            </w:r>
          </w:p>
        </w:tc>
      </w:tr>
      <w:tr w:rsidR="008010D3" w:rsidRPr="00B36CB6" w14:paraId="532567B4" w14:textId="77777777" w:rsidTr="004C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7FEF2B00" w14:textId="77777777" w:rsidR="008010D3" w:rsidRPr="00B36CB6" w:rsidRDefault="008010D3" w:rsidP="004C7483">
            <w:pPr>
              <w:rPr>
                <w:rFonts w:ascii="Calibri" w:hAnsi="Calibri" w:cs="Calibri"/>
                <w:b w:val="0"/>
                <w:bCs w:val="0"/>
                <w:color w:val="000000"/>
              </w:rPr>
            </w:pPr>
            <w:proofErr w:type="spellStart"/>
            <w:r w:rsidRPr="00B36CB6">
              <w:rPr>
                <w:rFonts w:ascii="Calibri" w:hAnsi="Calibri" w:cs="Calibri"/>
                <w:b w:val="0"/>
                <w:bCs w:val="0"/>
                <w:color w:val="000000"/>
              </w:rPr>
              <w:t>Farington</w:t>
            </w:r>
            <w:proofErr w:type="spellEnd"/>
            <w:r w:rsidRPr="00B36CB6">
              <w:rPr>
                <w:rFonts w:ascii="Calibri" w:hAnsi="Calibri" w:cs="Calibri"/>
                <w:b w:val="0"/>
                <w:bCs w:val="0"/>
                <w:color w:val="000000"/>
              </w:rPr>
              <w:t xml:space="preserve"> East</w:t>
            </w:r>
          </w:p>
        </w:tc>
        <w:tc>
          <w:tcPr>
            <w:tcW w:w="655" w:type="pct"/>
            <w:noWrap/>
            <w:hideMark/>
          </w:tcPr>
          <w:p w14:paraId="1551A3ED"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19</w:t>
            </w:r>
          </w:p>
        </w:tc>
        <w:tc>
          <w:tcPr>
            <w:tcW w:w="1578" w:type="pct"/>
          </w:tcPr>
          <w:p w14:paraId="780A82F3" w14:textId="77777777" w:rsidR="008010D3" w:rsidRPr="00B36CB6" w:rsidRDefault="008010D3" w:rsidP="004C74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St Matthew's</w:t>
            </w:r>
          </w:p>
        </w:tc>
        <w:tc>
          <w:tcPr>
            <w:tcW w:w="632" w:type="pct"/>
          </w:tcPr>
          <w:p w14:paraId="464EABE6" w14:textId="77777777" w:rsidR="008010D3" w:rsidRPr="00B36CB6" w:rsidRDefault="008010D3" w:rsidP="004C7483">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B36CB6">
              <w:rPr>
                <w:rFonts w:ascii="Calibri" w:hAnsi="Calibri" w:cs="Calibri"/>
                <w:color w:val="000000"/>
              </w:rPr>
              <w:t>0</w:t>
            </w:r>
          </w:p>
        </w:tc>
      </w:tr>
      <w:tr w:rsidR="008010D3" w:rsidRPr="00093CC4" w14:paraId="10DEDD5D" w14:textId="77777777" w:rsidTr="004C7483">
        <w:trPr>
          <w:trHeight w:val="300"/>
        </w:trPr>
        <w:tc>
          <w:tcPr>
            <w:cnfStyle w:val="001000000000" w:firstRow="0" w:lastRow="0" w:firstColumn="1" w:lastColumn="0" w:oddVBand="0" w:evenVBand="0" w:oddHBand="0" w:evenHBand="0" w:firstRowFirstColumn="0" w:firstRowLastColumn="0" w:lastRowFirstColumn="0" w:lastRowLastColumn="0"/>
            <w:tcW w:w="2135" w:type="pct"/>
            <w:noWrap/>
            <w:hideMark/>
          </w:tcPr>
          <w:p w14:paraId="5D08335D" w14:textId="77777777" w:rsidR="008010D3" w:rsidRPr="00B36CB6" w:rsidRDefault="008010D3" w:rsidP="004C7483">
            <w:pPr>
              <w:rPr>
                <w:rFonts w:ascii="Calibri" w:hAnsi="Calibri" w:cs="Calibri"/>
                <w:color w:val="000000"/>
              </w:rPr>
            </w:pPr>
            <w:r w:rsidRPr="00B36CB6">
              <w:rPr>
                <w:rFonts w:ascii="Calibri" w:hAnsi="Calibri" w:cs="Calibri"/>
                <w:color w:val="000000"/>
              </w:rPr>
              <w:t>Total</w:t>
            </w:r>
          </w:p>
        </w:tc>
        <w:tc>
          <w:tcPr>
            <w:tcW w:w="655" w:type="pct"/>
            <w:noWrap/>
          </w:tcPr>
          <w:p w14:paraId="1EA761DC" w14:textId="77777777" w:rsidR="008010D3" w:rsidRPr="00B36CB6"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1578" w:type="pct"/>
          </w:tcPr>
          <w:p w14:paraId="1661FE0E" w14:textId="77777777" w:rsidR="008010D3" w:rsidRPr="00093CC4"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p>
        </w:tc>
        <w:tc>
          <w:tcPr>
            <w:tcW w:w="632" w:type="pct"/>
          </w:tcPr>
          <w:p w14:paraId="485C1D5A" w14:textId="77777777" w:rsidR="008010D3" w:rsidRPr="00093CC4" w:rsidRDefault="008010D3" w:rsidP="004C748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sidRPr="00B36CB6">
              <w:rPr>
                <w:rFonts w:ascii="Calibri" w:hAnsi="Calibri" w:cs="Calibri"/>
                <w:b/>
                <w:bCs/>
                <w:color w:val="000000"/>
              </w:rPr>
              <w:t>5359</w:t>
            </w:r>
          </w:p>
        </w:tc>
      </w:tr>
    </w:tbl>
    <w:p w14:paraId="50DF0031" w14:textId="77777777" w:rsidR="008010D3" w:rsidRPr="00701533" w:rsidRDefault="008010D3" w:rsidP="008010D3">
      <w:pPr>
        <w:rPr>
          <w:lang w:val="en-US"/>
        </w:rPr>
      </w:pPr>
    </w:p>
    <w:p w14:paraId="493A1ACC" w14:textId="2CD8A87D" w:rsidR="005709C8" w:rsidRPr="00086631" w:rsidRDefault="005709C8" w:rsidP="001D3D2F">
      <w:pPr>
        <w:spacing w:after="160" w:line="259" w:lineRule="auto"/>
        <w:rPr>
          <w:rFonts w:cs="Arial"/>
          <w:sz w:val="22"/>
          <w:szCs w:val="22"/>
        </w:rPr>
      </w:pPr>
    </w:p>
    <w:sectPr w:rsidR="005709C8" w:rsidRPr="00086631">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239BE" w14:textId="77777777" w:rsidR="004C7483" w:rsidRDefault="004C7483" w:rsidP="005904CD">
      <w:r>
        <w:separator/>
      </w:r>
    </w:p>
  </w:endnote>
  <w:endnote w:type="continuationSeparator" w:id="0">
    <w:p w14:paraId="1F36C17B" w14:textId="77777777" w:rsidR="004C7483" w:rsidRDefault="004C7483" w:rsidP="0059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30E8" w14:textId="77777777" w:rsidR="004C7483" w:rsidRDefault="004C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306584"/>
      <w:docPartObj>
        <w:docPartGallery w:val="Page Numbers (Bottom of Page)"/>
        <w:docPartUnique/>
      </w:docPartObj>
    </w:sdtPr>
    <w:sdtEndPr>
      <w:rPr>
        <w:noProof/>
      </w:rPr>
    </w:sdtEndPr>
    <w:sdtContent>
      <w:p w14:paraId="30E27365" w14:textId="797B292B" w:rsidR="004C7483" w:rsidRDefault="004C74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0E1C24" w14:textId="77777777" w:rsidR="004C7483" w:rsidRDefault="004C74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B730" w14:textId="77777777" w:rsidR="004C7483" w:rsidRDefault="004C74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794615"/>
      <w:docPartObj>
        <w:docPartGallery w:val="Page Numbers (Bottom of Page)"/>
        <w:docPartUnique/>
      </w:docPartObj>
    </w:sdtPr>
    <w:sdtEndPr>
      <w:rPr>
        <w:noProof/>
      </w:rPr>
    </w:sdtEndPr>
    <w:sdtContent>
      <w:p w14:paraId="1617359D" w14:textId="77777777" w:rsidR="004C7483" w:rsidRDefault="004C7483">
        <w:pPr>
          <w:pStyle w:val="Footer"/>
        </w:pPr>
        <w:r>
          <w:fldChar w:fldCharType="begin"/>
        </w:r>
        <w:r>
          <w:instrText xml:space="preserve"> PAGE   \* MERGEFORMAT </w:instrText>
        </w:r>
        <w:r>
          <w:fldChar w:fldCharType="separate"/>
        </w:r>
        <w:r>
          <w:rPr>
            <w:noProof/>
          </w:rPr>
          <w:t>2</w:t>
        </w:r>
        <w:r>
          <w:rPr>
            <w:noProof/>
          </w:rPr>
          <w:fldChar w:fldCharType="end"/>
        </w:r>
      </w:p>
    </w:sdtContent>
  </w:sdt>
  <w:p w14:paraId="13708B66" w14:textId="77777777" w:rsidR="004C7483" w:rsidRDefault="004C7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AF1AE" w14:textId="77777777" w:rsidR="004C7483" w:rsidRDefault="004C7483" w:rsidP="005904CD">
      <w:r>
        <w:separator/>
      </w:r>
    </w:p>
  </w:footnote>
  <w:footnote w:type="continuationSeparator" w:id="0">
    <w:p w14:paraId="4031DF81" w14:textId="77777777" w:rsidR="004C7483" w:rsidRDefault="004C7483" w:rsidP="0059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61D41" w14:textId="77777777" w:rsidR="004C7483" w:rsidRDefault="004C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F1DF" w14:textId="77777777" w:rsidR="004C7483" w:rsidRDefault="004C74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988C" w14:textId="77777777" w:rsidR="004C7483" w:rsidRDefault="004C7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472"/>
    <w:multiLevelType w:val="hybridMultilevel"/>
    <w:tmpl w:val="85581D46"/>
    <w:lvl w:ilvl="0" w:tplc="08090001">
      <w:start w:val="1"/>
      <w:numFmt w:val="bullet"/>
      <w:lvlText w:val=""/>
      <w:lvlJc w:val="left"/>
      <w:pPr>
        <w:tabs>
          <w:tab w:val="num" w:pos="1287"/>
        </w:tabs>
        <w:ind w:left="1287" w:hanging="567"/>
      </w:pPr>
      <w:rPr>
        <w:rFonts w:ascii="Symbol" w:hAnsi="Symbol" w:hint="default"/>
        <w:b w:val="0"/>
      </w:rPr>
    </w:lvl>
    <w:lvl w:ilvl="1" w:tplc="F396459A" w:tentative="1">
      <w:start w:val="1"/>
      <w:numFmt w:val="lowerLetter"/>
      <w:lvlText w:val="%2."/>
      <w:lvlJc w:val="left"/>
      <w:pPr>
        <w:tabs>
          <w:tab w:val="num" w:pos="2160"/>
        </w:tabs>
        <w:ind w:left="2160" w:hanging="360"/>
      </w:pPr>
    </w:lvl>
    <w:lvl w:ilvl="2" w:tplc="A47A6A7E" w:tentative="1">
      <w:start w:val="1"/>
      <w:numFmt w:val="lowerRoman"/>
      <w:lvlText w:val="%3."/>
      <w:lvlJc w:val="right"/>
      <w:pPr>
        <w:tabs>
          <w:tab w:val="num" w:pos="2880"/>
        </w:tabs>
        <w:ind w:left="2880" w:hanging="180"/>
      </w:pPr>
    </w:lvl>
    <w:lvl w:ilvl="3" w:tplc="D388B512" w:tentative="1">
      <w:start w:val="1"/>
      <w:numFmt w:val="decimal"/>
      <w:lvlText w:val="%4."/>
      <w:lvlJc w:val="left"/>
      <w:pPr>
        <w:tabs>
          <w:tab w:val="num" w:pos="3600"/>
        </w:tabs>
        <w:ind w:left="3600" w:hanging="360"/>
      </w:pPr>
    </w:lvl>
    <w:lvl w:ilvl="4" w:tplc="2468F4B0" w:tentative="1">
      <w:start w:val="1"/>
      <w:numFmt w:val="lowerLetter"/>
      <w:lvlText w:val="%5."/>
      <w:lvlJc w:val="left"/>
      <w:pPr>
        <w:tabs>
          <w:tab w:val="num" w:pos="4320"/>
        </w:tabs>
        <w:ind w:left="4320" w:hanging="360"/>
      </w:pPr>
    </w:lvl>
    <w:lvl w:ilvl="5" w:tplc="8EC23EF8" w:tentative="1">
      <w:start w:val="1"/>
      <w:numFmt w:val="lowerRoman"/>
      <w:lvlText w:val="%6."/>
      <w:lvlJc w:val="right"/>
      <w:pPr>
        <w:tabs>
          <w:tab w:val="num" w:pos="5040"/>
        </w:tabs>
        <w:ind w:left="5040" w:hanging="180"/>
      </w:pPr>
    </w:lvl>
    <w:lvl w:ilvl="6" w:tplc="1FDA498C" w:tentative="1">
      <w:start w:val="1"/>
      <w:numFmt w:val="decimal"/>
      <w:lvlText w:val="%7."/>
      <w:lvlJc w:val="left"/>
      <w:pPr>
        <w:tabs>
          <w:tab w:val="num" w:pos="5760"/>
        </w:tabs>
        <w:ind w:left="5760" w:hanging="360"/>
      </w:pPr>
    </w:lvl>
    <w:lvl w:ilvl="7" w:tplc="06DA3576" w:tentative="1">
      <w:start w:val="1"/>
      <w:numFmt w:val="lowerLetter"/>
      <w:lvlText w:val="%8."/>
      <w:lvlJc w:val="left"/>
      <w:pPr>
        <w:tabs>
          <w:tab w:val="num" w:pos="6480"/>
        </w:tabs>
        <w:ind w:left="6480" w:hanging="360"/>
      </w:pPr>
    </w:lvl>
    <w:lvl w:ilvl="8" w:tplc="59A80202" w:tentative="1">
      <w:start w:val="1"/>
      <w:numFmt w:val="lowerRoman"/>
      <w:lvlText w:val="%9."/>
      <w:lvlJc w:val="right"/>
      <w:pPr>
        <w:tabs>
          <w:tab w:val="num" w:pos="7200"/>
        </w:tabs>
        <w:ind w:left="7200" w:hanging="180"/>
      </w:pPr>
    </w:lvl>
  </w:abstractNum>
  <w:abstractNum w:abstractNumId="1" w15:restartNumberingAfterBreak="0">
    <w:nsid w:val="02150BBC"/>
    <w:multiLevelType w:val="hybridMultilevel"/>
    <w:tmpl w:val="B6382A3A"/>
    <w:lvl w:ilvl="0" w:tplc="08090001">
      <w:start w:val="1"/>
      <w:numFmt w:val="bullet"/>
      <w:lvlText w:val=""/>
      <w:lvlJc w:val="left"/>
      <w:pPr>
        <w:tabs>
          <w:tab w:val="num" w:pos="567"/>
        </w:tabs>
        <w:ind w:left="567" w:hanging="567"/>
      </w:pPr>
      <w:rPr>
        <w:rFonts w:ascii="Symbol" w:hAnsi="Symbol" w:hint="default"/>
        <w:b w:val="0"/>
      </w:rPr>
    </w:lvl>
    <w:lvl w:ilvl="1" w:tplc="F396459A" w:tentative="1">
      <w:start w:val="1"/>
      <w:numFmt w:val="lowerLetter"/>
      <w:lvlText w:val="%2."/>
      <w:lvlJc w:val="left"/>
      <w:pPr>
        <w:tabs>
          <w:tab w:val="num" w:pos="1440"/>
        </w:tabs>
        <w:ind w:left="1440" w:hanging="360"/>
      </w:pPr>
    </w:lvl>
    <w:lvl w:ilvl="2" w:tplc="A47A6A7E" w:tentative="1">
      <w:start w:val="1"/>
      <w:numFmt w:val="lowerRoman"/>
      <w:lvlText w:val="%3."/>
      <w:lvlJc w:val="right"/>
      <w:pPr>
        <w:tabs>
          <w:tab w:val="num" w:pos="2160"/>
        </w:tabs>
        <w:ind w:left="2160" w:hanging="180"/>
      </w:pPr>
    </w:lvl>
    <w:lvl w:ilvl="3" w:tplc="D388B512" w:tentative="1">
      <w:start w:val="1"/>
      <w:numFmt w:val="decimal"/>
      <w:lvlText w:val="%4."/>
      <w:lvlJc w:val="left"/>
      <w:pPr>
        <w:tabs>
          <w:tab w:val="num" w:pos="2880"/>
        </w:tabs>
        <w:ind w:left="2880" w:hanging="360"/>
      </w:pPr>
    </w:lvl>
    <w:lvl w:ilvl="4" w:tplc="2468F4B0" w:tentative="1">
      <w:start w:val="1"/>
      <w:numFmt w:val="lowerLetter"/>
      <w:lvlText w:val="%5."/>
      <w:lvlJc w:val="left"/>
      <w:pPr>
        <w:tabs>
          <w:tab w:val="num" w:pos="3600"/>
        </w:tabs>
        <w:ind w:left="3600" w:hanging="360"/>
      </w:pPr>
    </w:lvl>
    <w:lvl w:ilvl="5" w:tplc="8EC23EF8" w:tentative="1">
      <w:start w:val="1"/>
      <w:numFmt w:val="lowerRoman"/>
      <w:lvlText w:val="%6."/>
      <w:lvlJc w:val="right"/>
      <w:pPr>
        <w:tabs>
          <w:tab w:val="num" w:pos="4320"/>
        </w:tabs>
        <w:ind w:left="4320" w:hanging="180"/>
      </w:pPr>
    </w:lvl>
    <w:lvl w:ilvl="6" w:tplc="1FDA498C" w:tentative="1">
      <w:start w:val="1"/>
      <w:numFmt w:val="decimal"/>
      <w:lvlText w:val="%7."/>
      <w:lvlJc w:val="left"/>
      <w:pPr>
        <w:tabs>
          <w:tab w:val="num" w:pos="5040"/>
        </w:tabs>
        <w:ind w:left="5040" w:hanging="360"/>
      </w:pPr>
    </w:lvl>
    <w:lvl w:ilvl="7" w:tplc="06DA3576" w:tentative="1">
      <w:start w:val="1"/>
      <w:numFmt w:val="lowerLetter"/>
      <w:lvlText w:val="%8."/>
      <w:lvlJc w:val="left"/>
      <w:pPr>
        <w:tabs>
          <w:tab w:val="num" w:pos="5760"/>
        </w:tabs>
        <w:ind w:left="5760" w:hanging="360"/>
      </w:pPr>
    </w:lvl>
    <w:lvl w:ilvl="8" w:tplc="59A80202" w:tentative="1">
      <w:start w:val="1"/>
      <w:numFmt w:val="lowerRoman"/>
      <w:lvlText w:val="%9."/>
      <w:lvlJc w:val="right"/>
      <w:pPr>
        <w:tabs>
          <w:tab w:val="num" w:pos="6480"/>
        </w:tabs>
        <w:ind w:left="6480" w:hanging="180"/>
      </w:pPr>
    </w:lvl>
  </w:abstractNum>
  <w:abstractNum w:abstractNumId="2" w15:restartNumberingAfterBreak="0">
    <w:nsid w:val="022D3643"/>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2967608"/>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2CF5B21"/>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4450086"/>
    <w:multiLevelType w:val="hybridMultilevel"/>
    <w:tmpl w:val="85EE76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4C6440B"/>
    <w:multiLevelType w:val="hybridMultilevel"/>
    <w:tmpl w:val="4D9EF4A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05FF2BF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7BA2165"/>
    <w:multiLevelType w:val="hybridMultilevel"/>
    <w:tmpl w:val="A232C088"/>
    <w:lvl w:ilvl="0" w:tplc="08090001">
      <w:start w:val="1"/>
      <w:numFmt w:val="bullet"/>
      <w:lvlText w:val=""/>
      <w:lvlJc w:val="left"/>
      <w:pPr>
        <w:ind w:left="927" w:hanging="360"/>
      </w:pPr>
      <w:rPr>
        <w:rFonts w:ascii="Symbol" w:hAnsi="Symbol" w:cs="Symbol" w:hint="default"/>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091B7415"/>
    <w:multiLevelType w:val="multilevel"/>
    <w:tmpl w:val="2674796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CA010EE"/>
    <w:multiLevelType w:val="hybridMultilevel"/>
    <w:tmpl w:val="5822791E"/>
    <w:lvl w:ilvl="0" w:tplc="D47C51C0">
      <w:start w:val="2"/>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E665D"/>
    <w:multiLevelType w:val="hybridMultilevel"/>
    <w:tmpl w:val="96F2440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15AA4A47"/>
    <w:multiLevelType w:val="hybridMultilevel"/>
    <w:tmpl w:val="A712D620"/>
    <w:lvl w:ilvl="0" w:tplc="08090001">
      <w:start w:val="1"/>
      <w:numFmt w:val="bullet"/>
      <w:lvlText w:val=""/>
      <w:lvlJc w:val="left"/>
      <w:pPr>
        <w:tabs>
          <w:tab w:val="num" w:pos="1134"/>
        </w:tabs>
        <w:ind w:left="1134" w:hanging="567"/>
      </w:pPr>
      <w:rPr>
        <w:rFonts w:ascii="Symbol" w:hAnsi="Symbol" w:hint="default"/>
        <w:b w:val="0"/>
      </w:rPr>
    </w:lvl>
    <w:lvl w:ilvl="1" w:tplc="F396459A" w:tentative="1">
      <w:start w:val="1"/>
      <w:numFmt w:val="lowerLetter"/>
      <w:lvlText w:val="%2."/>
      <w:lvlJc w:val="left"/>
      <w:pPr>
        <w:tabs>
          <w:tab w:val="num" w:pos="2007"/>
        </w:tabs>
        <w:ind w:left="2007" w:hanging="360"/>
      </w:pPr>
    </w:lvl>
    <w:lvl w:ilvl="2" w:tplc="A47A6A7E" w:tentative="1">
      <w:start w:val="1"/>
      <w:numFmt w:val="lowerRoman"/>
      <w:lvlText w:val="%3."/>
      <w:lvlJc w:val="right"/>
      <w:pPr>
        <w:tabs>
          <w:tab w:val="num" w:pos="2727"/>
        </w:tabs>
        <w:ind w:left="2727" w:hanging="180"/>
      </w:pPr>
    </w:lvl>
    <w:lvl w:ilvl="3" w:tplc="D388B512" w:tentative="1">
      <w:start w:val="1"/>
      <w:numFmt w:val="decimal"/>
      <w:lvlText w:val="%4."/>
      <w:lvlJc w:val="left"/>
      <w:pPr>
        <w:tabs>
          <w:tab w:val="num" w:pos="3447"/>
        </w:tabs>
        <w:ind w:left="3447" w:hanging="360"/>
      </w:pPr>
    </w:lvl>
    <w:lvl w:ilvl="4" w:tplc="2468F4B0" w:tentative="1">
      <w:start w:val="1"/>
      <w:numFmt w:val="lowerLetter"/>
      <w:lvlText w:val="%5."/>
      <w:lvlJc w:val="left"/>
      <w:pPr>
        <w:tabs>
          <w:tab w:val="num" w:pos="4167"/>
        </w:tabs>
        <w:ind w:left="4167" w:hanging="360"/>
      </w:pPr>
    </w:lvl>
    <w:lvl w:ilvl="5" w:tplc="8EC23EF8" w:tentative="1">
      <w:start w:val="1"/>
      <w:numFmt w:val="lowerRoman"/>
      <w:lvlText w:val="%6."/>
      <w:lvlJc w:val="right"/>
      <w:pPr>
        <w:tabs>
          <w:tab w:val="num" w:pos="4887"/>
        </w:tabs>
        <w:ind w:left="4887" w:hanging="180"/>
      </w:pPr>
    </w:lvl>
    <w:lvl w:ilvl="6" w:tplc="1FDA498C" w:tentative="1">
      <w:start w:val="1"/>
      <w:numFmt w:val="decimal"/>
      <w:lvlText w:val="%7."/>
      <w:lvlJc w:val="left"/>
      <w:pPr>
        <w:tabs>
          <w:tab w:val="num" w:pos="5607"/>
        </w:tabs>
        <w:ind w:left="5607" w:hanging="360"/>
      </w:pPr>
    </w:lvl>
    <w:lvl w:ilvl="7" w:tplc="06DA3576" w:tentative="1">
      <w:start w:val="1"/>
      <w:numFmt w:val="lowerLetter"/>
      <w:lvlText w:val="%8."/>
      <w:lvlJc w:val="left"/>
      <w:pPr>
        <w:tabs>
          <w:tab w:val="num" w:pos="6327"/>
        </w:tabs>
        <w:ind w:left="6327" w:hanging="360"/>
      </w:pPr>
    </w:lvl>
    <w:lvl w:ilvl="8" w:tplc="59A80202" w:tentative="1">
      <w:start w:val="1"/>
      <w:numFmt w:val="lowerRoman"/>
      <w:lvlText w:val="%9."/>
      <w:lvlJc w:val="right"/>
      <w:pPr>
        <w:tabs>
          <w:tab w:val="num" w:pos="7047"/>
        </w:tabs>
        <w:ind w:left="7047" w:hanging="180"/>
      </w:pPr>
    </w:lvl>
  </w:abstractNum>
  <w:abstractNum w:abstractNumId="13" w15:restartNumberingAfterBreak="0">
    <w:nsid w:val="185B06D2"/>
    <w:multiLevelType w:val="hybridMultilevel"/>
    <w:tmpl w:val="BAF86FD2"/>
    <w:lvl w:ilvl="0" w:tplc="D422A622">
      <w:start w:val="1"/>
      <w:numFmt w:val="decimal"/>
      <w:lvlText w:val="%1."/>
      <w:lvlJc w:val="left"/>
      <w:pPr>
        <w:tabs>
          <w:tab w:val="num" w:pos="567"/>
        </w:tabs>
        <w:ind w:left="567" w:hanging="567"/>
      </w:pPr>
      <w:rPr>
        <w:rFonts w:hint="default"/>
        <w:b w:val="0"/>
      </w:rPr>
    </w:lvl>
    <w:lvl w:ilvl="1" w:tplc="F396459A" w:tentative="1">
      <w:start w:val="1"/>
      <w:numFmt w:val="lowerLetter"/>
      <w:lvlText w:val="%2."/>
      <w:lvlJc w:val="left"/>
      <w:pPr>
        <w:tabs>
          <w:tab w:val="num" w:pos="1440"/>
        </w:tabs>
        <w:ind w:left="1440" w:hanging="360"/>
      </w:pPr>
    </w:lvl>
    <w:lvl w:ilvl="2" w:tplc="A47A6A7E" w:tentative="1">
      <w:start w:val="1"/>
      <w:numFmt w:val="lowerRoman"/>
      <w:lvlText w:val="%3."/>
      <w:lvlJc w:val="right"/>
      <w:pPr>
        <w:tabs>
          <w:tab w:val="num" w:pos="2160"/>
        </w:tabs>
        <w:ind w:left="2160" w:hanging="180"/>
      </w:pPr>
    </w:lvl>
    <w:lvl w:ilvl="3" w:tplc="D388B512" w:tentative="1">
      <w:start w:val="1"/>
      <w:numFmt w:val="decimal"/>
      <w:lvlText w:val="%4."/>
      <w:lvlJc w:val="left"/>
      <w:pPr>
        <w:tabs>
          <w:tab w:val="num" w:pos="2880"/>
        </w:tabs>
        <w:ind w:left="2880" w:hanging="360"/>
      </w:pPr>
    </w:lvl>
    <w:lvl w:ilvl="4" w:tplc="2468F4B0" w:tentative="1">
      <w:start w:val="1"/>
      <w:numFmt w:val="lowerLetter"/>
      <w:lvlText w:val="%5."/>
      <w:lvlJc w:val="left"/>
      <w:pPr>
        <w:tabs>
          <w:tab w:val="num" w:pos="3600"/>
        </w:tabs>
        <w:ind w:left="3600" w:hanging="360"/>
      </w:pPr>
    </w:lvl>
    <w:lvl w:ilvl="5" w:tplc="8EC23EF8" w:tentative="1">
      <w:start w:val="1"/>
      <w:numFmt w:val="lowerRoman"/>
      <w:lvlText w:val="%6."/>
      <w:lvlJc w:val="right"/>
      <w:pPr>
        <w:tabs>
          <w:tab w:val="num" w:pos="4320"/>
        </w:tabs>
        <w:ind w:left="4320" w:hanging="180"/>
      </w:pPr>
    </w:lvl>
    <w:lvl w:ilvl="6" w:tplc="1FDA498C" w:tentative="1">
      <w:start w:val="1"/>
      <w:numFmt w:val="decimal"/>
      <w:lvlText w:val="%7."/>
      <w:lvlJc w:val="left"/>
      <w:pPr>
        <w:tabs>
          <w:tab w:val="num" w:pos="5040"/>
        </w:tabs>
        <w:ind w:left="5040" w:hanging="360"/>
      </w:pPr>
    </w:lvl>
    <w:lvl w:ilvl="7" w:tplc="06DA3576" w:tentative="1">
      <w:start w:val="1"/>
      <w:numFmt w:val="lowerLetter"/>
      <w:lvlText w:val="%8."/>
      <w:lvlJc w:val="left"/>
      <w:pPr>
        <w:tabs>
          <w:tab w:val="num" w:pos="5760"/>
        </w:tabs>
        <w:ind w:left="5760" w:hanging="360"/>
      </w:pPr>
    </w:lvl>
    <w:lvl w:ilvl="8" w:tplc="59A80202" w:tentative="1">
      <w:start w:val="1"/>
      <w:numFmt w:val="lowerRoman"/>
      <w:lvlText w:val="%9."/>
      <w:lvlJc w:val="right"/>
      <w:pPr>
        <w:tabs>
          <w:tab w:val="num" w:pos="6480"/>
        </w:tabs>
        <w:ind w:left="6480" w:hanging="180"/>
      </w:pPr>
    </w:lvl>
  </w:abstractNum>
  <w:abstractNum w:abstractNumId="14" w15:restartNumberingAfterBreak="0">
    <w:nsid w:val="1A8E5F64"/>
    <w:multiLevelType w:val="hybridMultilevel"/>
    <w:tmpl w:val="9D14B92E"/>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21DC3E06"/>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69F4A92"/>
    <w:multiLevelType w:val="hybridMultilevel"/>
    <w:tmpl w:val="11AC6B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85B54DB"/>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B5B0C65"/>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EBA526A"/>
    <w:multiLevelType w:val="hybridMultilevel"/>
    <w:tmpl w:val="D0700F98"/>
    <w:lvl w:ilvl="0" w:tplc="0809000F">
      <w:start w:val="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76252"/>
    <w:multiLevelType w:val="hybridMultilevel"/>
    <w:tmpl w:val="BCD49AC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C18E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A3D7B27"/>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BC7013C"/>
    <w:multiLevelType w:val="hybridMultilevel"/>
    <w:tmpl w:val="EC0AEAC6"/>
    <w:lvl w:ilvl="0" w:tplc="60C86BB0">
      <w:start w:val="1"/>
      <w:numFmt w:val="decimal"/>
      <w:lvlText w:val="%1."/>
      <w:lvlJc w:val="left"/>
      <w:pPr>
        <w:ind w:left="360" w:hanging="360"/>
      </w:pPr>
      <w:rPr>
        <w:b w:val="0"/>
        <w:i w:val="0"/>
        <w:iCs w:val="0"/>
      </w:rPr>
    </w:lvl>
    <w:lvl w:ilvl="1" w:tplc="22A46580" w:tentative="1">
      <w:start w:val="1"/>
      <w:numFmt w:val="lowerLetter"/>
      <w:lvlText w:val="%2."/>
      <w:lvlJc w:val="left"/>
      <w:pPr>
        <w:ind w:left="1080" w:hanging="360"/>
      </w:pPr>
    </w:lvl>
    <w:lvl w:ilvl="2" w:tplc="39E2E8BC" w:tentative="1">
      <w:start w:val="1"/>
      <w:numFmt w:val="lowerRoman"/>
      <w:lvlText w:val="%3."/>
      <w:lvlJc w:val="right"/>
      <w:pPr>
        <w:ind w:left="1800" w:hanging="180"/>
      </w:pPr>
    </w:lvl>
    <w:lvl w:ilvl="3" w:tplc="278A39DC" w:tentative="1">
      <w:start w:val="1"/>
      <w:numFmt w:val="decimal"/>
      <w:lvlText w:val="%4."/>
      <w:lvlJc w:val="left"/>
      <w:pPr>
        <w:ind w:left="2520" w:hanging="360"/>
      </w:pPr>
    </w:lvl>
    <w:lvl w:ilvl="4" w:tplc="15C0E50E" w:tentative="1">
      <w:start w:val="1"/>
      <w:numFmt w:val="lowerLetter"/>
      <w:lvlText w:val="%5."/>
      <w:lvlJc w:val="left"/>
      <w:pPr>
        <w:ind w:left="3240" w:hanging="360"/>
      </w:pPr>
    </w:lvl>
    <w:lvl w:ilvl="5" w:tplc="DE3C2E2A" w:tentative="1">
      <w:start w:val="1"/>
      <w:numFmt w:val="lowerRoman"/>
      <w:lvlText w:val="%6."/>
      <w:lvlJc w:val="right"/>
      <w:pPr>
        <w:ind w:left="3960" w:hanging="180"/>
      </w:pPr>
    </w:lvl>
    <w:lvl w:ilvl="6" w:tplc="88B88CCC" w:tentative="1">
      <w:start w:val="1"/>
      <w:numFmt w:val="decimal"/>
      <w:lvlText w:val="%7."/>
      <w:lvlJc w:val="left"/>
      <w:pPr>
        <w:ind w:left="4680" w:hanging="360"/>
      </w:pPr>
    </w:lvl>
    <w:lvl w:ilvl="7" w:tplc="19B0D6A0" w:tentative="1">
      <w:start w:val="1"/>
      <w:numFmt w:val="lowerLetter"/>
      <w:lvlText w:val="%8."/>
      <w:lvlJc w:val="left"/>
      <w:pPr>
        <w:ind w:left="5400" w:hanging="360"/>
      </w:pPr>
    </w:lvl>
    <w:lvl w:ilvl="8" w:tplc="41E8ACAC" w:tentative="1">
      <w:start w:val="1"/>
      <w:numFmt w:val="lowerRoman"/>
      <w:lvlText w:val="%9."/>
      <w:lvlJc w:val="right"/>
      <w:pPr>
        <w:ind w:left="6120" w:hanging="180"/>
      </w:pPr>
    </w:lvl>
  </w:abstractNum>
  <w:abstractNum w:abstractNumId="24" w15:restartNumberingAfterBreak="0">
    <w:nsid w:val="3EBA183E"/>
    <w:multiLevelType w:val="hybridMultilevel"/>
    <w:tmpl w:val="063C641C"/>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FB164F"/>
    <w:multiLevelType w:val="hybridMultilevel"/>
    <w:tmpl w:val="1D64CF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81D71"/>
    <w:multiLevelType w:val="hybridMultilevel"/>
    <w:tmpl w:val="7A127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1657E"/>
    <w:multiLevelType w:val="hybridMultilevel"/>
    <w:tmpl w:val="E0581DCC"/>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28" w15:restartNumberingAfterBreak="0">
    <w:nsid w:val="595F6D3C"/>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9BC3F8A"/>
    <w:multiLevelType w:val="hybridMultilevel"/>
    <w:tmpl w:val="9AA898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B093F7E"/>
    <w:multiLevelType w:val="multilevel"/>
    <w:tmpl w:val="CA56B940"/>
    <w:lvl w:ilvl="0">
      <w:start w:val="1"/>
      <w:numFmt w:val="bullet"/>
      <w:lvlText w:val=""/>
      <w:lvlJc w:val="left"/>
      <w:pPr>
        <w:ind w:left="720" w:hanging="720"/>
      </w:pPr>
      <w:rPr>
        <w:rFonts w:ascii="Symbol" w:hAnsi="Symbol"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B307A86"/>
    <w:multiLevelType w:val="hybridMultilevel"/>
    <w:tmpl w:val="E0C6980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2" w15:restartNumberingAfterBreak="0">
    <w:nsid w:val="5EE23E0F"/>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F852EA8"/>
    <w:multiLevelType w:val="hybridMultilevel"/>
    <w:tmpl w:val="A3CE89C0"/>
    <w:lvl w:ilvl="0" w:tplc="0809000F">
      <w:start w:val="6"/>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FA0619"/>
    <w:multiLevelType w:val="hybridMultilevel"/>
    <w:tmpl w:val="664256E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906111"/>
    <w:multiLevelType w:val="hybridMultilevel"/>
    <w:tmpl w:val="4BCE7E60"/>
    <w:lvl w:ilvl="0" w:tplc="08090001">
      <w:start w:val="1"/>
      <w:numFmt w:val="bullet"/>
      <w:lvlText w:val=""/>
      <w:lvlJc w:val="left"/>
      <w:pPr>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36" w15:restartNumberingAfterBreak="0">
    <w:nsid w:val="6B625592"/>
    <w:multiLevelType w:val="multilevel"/>
    <w:tmpl w:val="26747960"/>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BF31D07"/>
    <w:multiLevelType w:val="multilevel"/>
    <w:tmpl w:val="B60C61CC"/>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F6B30C7"/>
    <w:multiLevelType w:val="hybridMultilevel"/>
    <w:tmpl w:val="1B3EA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431C5D"/>
    <w:multiLevelType w:val="hybridMultilevel"/>
    <w:tmpl w:val="9B00D3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8E52D8E"/>
    <w:multiLevelType w:val="hybridMultilevel"/>
    <w:tmpl w:val="EF36799E"/>
    <w:lvl w:ilvl="0" w:tplc="02DAA8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4C7C06"/>
    <w:multiLevelType w:val="hybridMultilevel"/>
    <w:tmpl w:val="7E3667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CFD40E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2"/>
  </w:num>
  <w:num w:numId="2">
    <w:abstractNumId w:val="13"/>
  </w:num>
  <w:num w:numId="3">
    <w:abstractNumId w:val="31"/>
  </w:num>
  <w:num w:numId="4">
    <w:abstractNumId w:val="40"/>
  </w:num>
  <w:num w:numId="5">
    <w:abstractNumId w:val="8"/>
  </w:num>
  <w:num w:numId="6">
    <w:abstractNumId w:val="36"/>
  </w:num>
  <w:num w:numId="7">
    <w:abstractNumId w:val="37"/>
  </w:num>
  <w:num w:numId="8">
    <w:abstractNumId w:val="15"/>
  </w:num>
  <w:num w:numId="9">
    <w:abstractNumId w:val="14"/>
  </w:num>
  <w:num w:numId="10">
    <w:abstractNumId w:val="6"/>
  </w:num>
  <w:num w:numId="11">
    <w:abstractNumId w:val="27"/>
  </w:num>
  <w:num w:numId="12">
    <w:abstractNumId w:val="11"/>
  </w:num>
  <w:num w:numId="13">
    <w:abstractNumId w:val="35"/>
  </w:num>
  <w:num w:numId="14">
    <w:abstractNumId w:val="9"/>
  </w:num>
  <w:num w:numId="15">
    <w:abstractNumId w:val="3"/>
  </w:num>
  <w:num w:numId="16">
    <w:abstractNumId w:val="29"/>
  </w:num>
  <w:num w:numId="17">
    <w:abstractNumId w:val="39"/>
  </w:num>
  <w:num w:numId="18">
    <w:abstractNumId w:val="42"/>
  </w:num>
  <w:num w:numId="19">
    <w:abstractNumId w:val="5"/>
  </w:num>
  <w:num w:numId="20">
    <w:abstractNumId w:val="22"/>
  </w:num>
  <w:num w:numId="21">
    <w:abstractNumId w:val="17"/>
  </w:num>
  <w:num w:numId="22">
    <w:abstractNumId w:val="2"/>
  </w:num>
  <w:num w:numId="23">
    <w:abstractNumId w:val="7"/>
  </w:num>
  <w:num w:numId="24">
    <w:abstractNumId w:val="21"/>
  </w:num>
  <w:num w:numId="25">
    <w:abstractNumId w:val="18"/>
  </w:num>
  <w:num w:numId="26">
    <w:abstractNumId w:val="4"/>
  </w:num>
  <w:num w:numId="27">
    <w:abstractNumId w:val="28"/>
  </w:num>
  <w:num w:numId="28">
    <w:abstractNumId w:val="30"/>
  </w:num>
  <w:num w:numId="29">
    <w:abstractNumId w:val="23"/>
  </w:num>
  <w:num w:numId="30">
    <w:abstractNumId w:val="26"/>
  </w:num>
  <w:num w:numId="31">
    <w:abstractNumId w:val="10"/>
  </w:num>
  <w:num w:numId="32">
    <w:abstractNumId w:val="33"/>
  </w:num>
  <w:num w:numId="33">
    <w:abstractNumId w:val="20"/>
  </w:num>
  <w:num w:numId="34">
    <w:abstractNumId w:val="19"/>
  </w:num>
  <w:num w:numId="35">
    <w:abstractNumId w:val="24"/>
  </w:num>
  <w:num w:numId="3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2"/>
  </w:num>
  <w:num w:numId="39">
    <w:abstractNumId w:val="0"/>
  </w:num>
  <w:num w:numId="40">
    <w:abstractNumId w:val="41"/>
  </w:num>
  <w:num w:numId="41">
    <w:abstractNumId w:val="16"/>
  </w:num>
  <w:num w:numId="42">
    <w:abstractNumId w:val="1"/>
  </w:num>
  <w:num w:numId="43">
    <w:abstractNumId w:val="3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065874"/>
    <w:rsid w:val="00086631"/>
    <w:rsid w:val="00095DFC"/>
    <w:rsid w:val="000B41B2"/>
    <w:rsid w:val="0013224C"/>
    <w:rsid w:val="00152249"/>
    <w:rsid w:val="00156051"/>
    <w:rsid w:val="0017788A"/>
    <w:rsid w:val="001B3C52"/>
    <w:rsid w:val="001D3D2F"/>
    <w:rsid w:val="002058D2"/>
    <w:rsid w:val="00262B90"/>
    <w:rsid w:val="00291A1F"/>
    <w:rsid w:val="002C2B9F"/>
    <w:rsid w:val="002D1CE1"/>
    <w:rsid w:val="002F2368"/>
    <w:rsid w:val="003150A1"/>
    <w:rsid w:val="00346F23"/>
    <w:rsid w:val="003A52B3"/>
    <w:rsid w:val="003D3108"/>
    <w:rsid w:val="003F12DA"/>
    <w:rsid w:val="003F256D"/>
    <w:rsid w:val="003F2B4B"/>
    <w:rsid w:val="00423381"/>
    <w:rsid w:val="00434629"/>
    <w:rsid w:val="00483EEE"/>
    <w:rsid w:val="004A0E63"/>
    <w:rsid w:val="004C7483"/>
    <w:rsid w:val="004D1322"/>
    <w:rsid w:val="004E4617"/>
    <w:rsid w:val="004E7271"/>
    <w:rsid w:val="00510496"/>
    <w:rsid w:val="0052615D"/>
    <w:rsid w:val="0054210C"/>
    <w:rsid w:val="0054353C"/>
    <w:rsid w:val="00560672"/>
    <w:rsid w:val="005709C8"/>
    <w:rsid w:val="005841AC"/>
    <w:rsid w:val="0058758B"/>
    <w:rsid w:val="005904CD"/>
    <w:rsid w:val="005A1E1C"/>
    <w:rsid w:val="00614DE8"/>
    <w:rsid w:val="00640B1F"/>
    <w:rsid w:val="00653A4C"/>
    <w:rsid w:val="006C346A"/>
    <w:rsid w:val="0074613C"/>
    <w:rsid w:val="007C7341"/>
    <w:rsid w:val="008010D3"/>
    <w:rsid w:val="00807C9A"/>
    <w:rsid w:val="00816F94"/>
    <w:rsid w:val="00871263"/>
    <w:rsid w:val="00903E20"/>
    <w:rsid w:val="00945CC9"/>
    <w:rsid w:val="00956FC9"/>
    <w:rsid w:val="009E1BF1"/>
    <w:rsid w:val="00A1350C"/>
    <w:rsid w:val="00A36F3E"/>
    <w:rsid w:val="00A8406C"/>
    <w:rsid w:val="00A974E2"/>
    <w:rsid w:val="00AA3543"/>
    <w:rsid w:val="00B031A6"/>
    <w:rsid w:val="00B450FE"/>
    <w:rsid w:val="00B7347F"/>
    <w:rsid w:val="00BB57E1"/>
    <w:rsid w:val="00BC04D4"/>
    <w:rsid w:val="00C02DEA"/>
    <w:rsid w:val="00C21D9D"/>
    <w:rsid w:val="00C253BF"/>
    <w:rsid w:val="00C734CC"/>
    <w:rsid w:val="00C93077"/>
    <w:rsid w:val="00CE1DDD"/>
    <w:rsid w:val="00CE7211"/>
    <w:rsid w:val="00CF0476"/>
    <w:rsid w:val="00D04E86"/>
    <w:rsid w:val="00D4179E"/>
    <w:rsid w:val="00D43B1C"/>
    <w:rsid w:val="00D464F1"/>
    <w:rsid w:val="00D56904"/>
    <w:rsid w:val="00D66A64"/>
    <w:rsid w:val="00DD04A3"/>
    <w:rsid w:val="00DD2D16"/>
    <w:rsid w:val="00E0620A"/>
    <w:rsid w:val="00E31235"/>
    <w:rsid w:val="00E33F67"/>
    <w:rsid w:val="00E76E43"/>
    <w:rsid w:val="00EB00BF"/>
    <w:rsid w:val="00F120B3"/>
    <w:rsid w:val="00FA2AA3"/>
    <w:rsid w:val="00FD3343"/>
    <w:rsid w:val="00FE198F"/>
    <w:rsid w:val="00FE4736"/>
    <w:rsid w:val="00FF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9ADF"/>
  <w15:chartTrackingRefBased/>
  <w15:docId w15:val="{DA50D9F9-B985-429F-9DCE-42516C10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9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FE198F"/>
    <w:pPr>
      <w:keepNext/>
      <w:keepLines/>
      <w:numPr>
        <w:numId w:val="18"/>
      </w:numPr>
      <w:spacing w:before="360" w:after="40"/>
      <w:outlineLvl w:val="0"/>
    </w:pPr>
    <w:rPr>
      <w:rFonts w:asciiTheme="majorHAnsi" w:eastAsiaTheme="majorEastAsia" w:hAnsiTheme="majorHAnsi" w:cstheme="majorBidi"/>
      <w:color w:val="538135" w:themeColor="accent6" w:themeShade="BF"/>
      <w:sz w:val="40"/>
      <w:szCs w:val="40"/>
      <w:lang w:eastAsia="en-US"/>
    </w:rPr>
  </w:style>
  <w:style w:type="paragraph" w:styleId="Heading2">
    <w:name w:val="heading 2"/>
    <w:basedOn w:val="Normal"/>
    <w:next w:val="Normal"/>
    <w:link w:val="Heading2Char"/>
    <w:uiPriority w:val="9"/>
    <w:unhideWhenUsed/>
    <w:qFormat/>
    <w:rsid w:val="00FE198F"/>
    <w:pPr>
      <w:keepNext/>
      <w:keepLines/>
      <w:numPr>
        <w:ilvl w:val="1"/>
        <w:numId w:val="18"/>
      </w:numPr>
      <w:spacing w:before="80"/>
      <w:outlineLvl w:val="1"/>
    </w:pPr>
    <w:rPr>
      <w:rFonts w:asciiTheme="majorHAnsi" w:eastAsiaTheme="majorEastAsia" w:hAnsiTheme="majorHAnsi" w:cstheme="majorBidi"/>
      <w:color w:val="538135" w:themeColor="accent6" w:themeShade="BF"/>
      <w:sz w:val="28"/>
      <w:szCs w:val="28"/>
      <w:lang w:eastAsia="en-US"/>
    </w:rPr>
  </w:style>
  <w:style w:type="paragraph" w:styleId="Heading3">
    <w:name w:val="heading 3"/>
    <w:basedOn w:val="Normal"/>
    <w:next w:val="Normal"/>
    <w:link w:val="Heading3Char"/>
    <w:uiPriority w:val="9"/>
    <w:unhideWhenUsed/>
    <w:qFormat/>
    <w:rsid w:val="00FE198F"/>
    <w:pPr>
      <w:keepNext/>
      <w:keepLines/>
      <w:numPr>
        <w:ilvl w:val="2"/>
        <w:numId w:val="18"/>
      </w:numPr>
      <w:spacing w:before="80"/>
      <w:outlineLvl w:val="2"/>
    </w:pPr>
    <w:rPr>
      <w:rFonts w:asciiTheme="majorHAnsi" w:eastAsiaTheme="majorEastAsia" w:hAnsiTheme="majorHAnsi" w:cstheme="majorBidi"/>
      <w:color w:val="538135" w:themeColor="accent6" w:themeShade="BF"/>
      <w:szCs w:val="24"/>
      <w:lang w:eastAsia="en-US"/>
    </w:rPr>
  </w:style>
  <w:style w:type="paragraph" w:styleId="Heading4">
    <w:name w:val="heading 4"/>
    <w:basedOn w:val="Normal"/>
    <w:next w:val="Normal"/>
    <w:link w:val="Heading4Char"/>
    <w:uiPriority w:val="9"/>
    <w:unhideWhenUsed/>
    <w:qFormat/>
    <w:rsid w:val="00FE198F"/>
    <w:pPr>
      <w:keepNext/>
      <w:keepLines/>
      <w:numPr>
        <w:ilvl w:val="3"/>
        <w:numId w:val="18"/>
      </w:numPr>
      <w:spacing w:before="80" w:line="288" w:lineRule="auto"/>
      <w:outlineLvl w:val="3"/>
    </w:pPr>
    <w:rPr>
      <w:rFonts w:asciiTheme="majorHAnsi" w:eastAsiaTheme="majorEastAsia" w:hAnsiTheme="majorHAnsi" w:cstheme="majorBidi"/>
      <w:color w:val="70AD47" w:themeColor="accent6"/>
      <w:sz w:val="22"/>
      <w:szCs w:val="22"/>
      <w:lang w:eastAsia="en-US"/>
    </w:rPr>
  </w:style>
  <w:style w:type="paragraph" w:styleId="Heading5">
    <w:name w:val="heading 5"/>
    <w:basedOn w:val="Normal"/>
    <w:next w:val="Normal"/>
    <w:link w:val="Heading5Char"/>
    <w:uiPriority w:val="9"/>
    <w:unhideWhenUsed/>
    <w:qFormat/>
    <w:rsid w:val="00FE198F"/>
    <w:pPr>
      <w:keepNext/>
      <w:keepLines/>
      <w:numPr>
        <w:ilvl w:val="4"/>
        <w:numId w:val="18"/>
      </w:numPr>
      <w:spacing w:before="40" w:line="288" w:lineRule="auto"/>
      <w:outlineLvl w:val="4"/>
    </w:pPr>
    <w:rPr>
      <w:rFonts w:asciiTheme="majorHAnsi" w:eastAsiaTheme="majorEastAsia" w:hAnsiTheme="majorHAnsi" w:cstheme="majorBidi"/>
      <w:i/>
      <w:iCs/>
      <w:color w:val="70AD47" w:themeColor="accent6"/>
      <w:sz w:val="22"/>
      <w:szCs w:val="22"/>
      <w:lang w:eastAsia="en-US"/>
    </w:rPr>
  </w:style>
  <w:style w:type="paragraph" w:styleId="Heading6">
    <w:name w:val="heading 6"/>
    <w:basedOn w:val="Normal"/>
    <w:next w:val="Normal"/>
    <w:link w:val="Heading6Char"/>
    <w:uiPriority w:val="9"/>
    <w:semiHidden/>
    <w:unhideWhenUsed/>
    <w:qFormat/>
    <w:rsid w:val="00FE198F"/>
    <w:pPr>
      <w:keepNext/>
      <w:keepLines/>
      <w:numPr>
        <w:ilvl w:val="5"/>
        <w:numId w:val="18"/>
      </w:numPr>
      <w:spacing w:before="40" w:line="288" w:lineRule="auto"/>
      <w:outlineLvl w:val="5"/>
    </w:pPr>
    <w:rPr>
      <w:rFonts w:asciiTheme="majorHAnsi" w:eastAsiaTheme="majorEastAsia" w:hAnsiTheme="majorHAnsi" w:cstheme="majorBidi"/>
      <w:color w:val="70AD47" w:themeColor="accent6"/>
      <w:sz w:val="21"/>
      <w:szCs w:val="21"/>
      <w:lang w:eastAsia="en-US"/>
    </w:rPr>
  </w:style>
  <w:style w:type="paragraph" w:styleId="Heading7">
    <w:name w:val="heading 7"/>
    <w:basedOn w:val="Normal"/>
    <w:next w:val="Normal"/>
    <w:link w:val="Heading7Char"/>
    <w:uiPriority w:val="9"/>
    <w:semiHidden/>
    <w:unhideWhenUsed/>
    <w:qFormat/>
    <w:rsid w:val="00FE198F"/>
    <w:pPr>
      <w:keepNext/>
      <w:keepLines/>
      <w:numPr>
        <w:ilvl w:val="6"/>
        <w:numId w:val="18"/>
      </w:numPr>
      <w:spacing w:before="40" w:line="288" w:lineRule="auto"/>
      <w:outlineLvl w:val="6"/>
    </w:pPr>
    <w:rPr>
      <w:rFonts w:asciiTheme="majorHAnsi" w:eastAsiaTheme="majorEastAsia" w:hAnsiTheme="majorHAnsi" w:cstheme="majorBidi"/>
      <w:b/>
      <w:bCs/>
      <w:color w:val="70AD47" w:themeColor="accent6"/>
      <w:sz w:val="21"/>
      <w:szCs w:val="21"/>
      <w:lang w:eastAsia="en-US"/>
    </w:rPr>
  </w:style>
  <w:style w:type="paragraph" w:styleId="Heading8">
    <w:name w:val="heading 8"/>
    <w:basedOn w:val="Normal"/>
    <w:next w:val="Normal"/>
    <w:link w:val="Heading8Char"/>
    <w:uiPriority w:val="9"/>
    <w:semiHidden/>
    <w:unhideWhenUsed/>
    <w:qFormat/>
    <w:rsid w:val="00FE198F"/>
    <w:pPr>
      <w:keepNext/>
      <w:keepLines/>
      <w:numPr>
        <w:ilvl w:val="7"/>
        <w:numId w:val="18"/>
      </w:numPr>
      <w:spacing w:before="40" w:line="288" w:lineRule="auto"/>
      <w:outlineLvl w:val="7"/>
    </w:pPr>
    <w:rPr>
      <w:rFonts w:asciiTheme="majorHAnsi" w:eastAsiaTheme="majorEastAsia" w:hAnsiTheme="majorHAnsi" w:cstheme="majorBidi"/>
      <w:b/>
      <w:bCs/>
      <w:i/>
      <w:iCs/>
      <w:color w:val="70AD47" w:themeColor="accent6"/>
      <w:sz w:val="20"/>
      <w:lang w:eastAsia="en-US"/>
    </w:rPr>
  </w:style>
  <w:style w:type="paragraph" w:styleId="Heading9">
    <w:name w:val="heading 9"/>
    <w:basedOn w:val="Normal"/>
    <w:next w:val="Normal"/>
    <w:link w:val="Heading9Char"/>
    <w:uiPriority w:val="9"/>
    <w:semiHidden/>
    <w:unhideWhenUsed/>
    <w:qFormat/>
    <w:rsid w:val="00FE198F"/>
    <w:pPr>
      <w:keepNext/>
      <w:keepLines/>
      <w:numPr>
        <w:ilvl w:val="8"/>
        <w:numId w:val="18"/>
      </w:numPr>
      <w:spacing w:before="40" w:line="288" w:lineRule="auto"/>
      <w:outlineLvl w:val="8"/>
    </w:pPr>
    <w:rPr>
      <w:rFonts w:asciiTheme="majorHAnsi" w:eastAsiaTheme="majorEastAsia" w:hAnsiTheme="majorHAnsi" w:cstheme="majorBidi"/>
      <w:i/>
      <w:iCs/>
      <w:color w:val="70AD47" w:themeColor="accent6"/>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90"/>
    <w:pPr>
      <w:ind w:left="720"/>
      <w:contextualSpacing/>
    </w:pPr>
  </w:style>
  <w:style w:type="paragraph" w:styleId="BalloonText">
    <w:name w:val="Balloon Text"/>
    <w:basedOn w:val="Normal"/>
    <w:link w:val="BalloonTextChar"/>
    <w:uiPriority w:val="99"/>
    <w:semiHidden/>
    <w:unhideWhenUsed/>
    <w:rsid w:val="00AA3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543"/>
    <w:rPr>
      <w:rFonts w:ascii="Segoe UI" w:eastAsia="Times New Roman" w:hAnsi="Segoe UI" w:cs="Segoe UI"/>
      <w:sz w:val="18"/>
      <w:szCs w:val="18"/>
      <w:lang w:eastAsia="en-GB"/>
    </w:rPr>
  </w:style>
  <w:style w:type="table" w:styleId="TableGrid">
    <w:name w:val="Table Grid"/>
    <w:basedOn w:val="TableNormal"/>
    <w:uiPriority w:val="39"/>
    <w:rsid w:val="002C2B9F"/>
    <w:pPr>
      <w:spacing w:after="0" w:line="240" w:lineRule="auto"/>
      <w:jc w:val="both"/>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198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FE198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FE198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FE198F"/>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FE198F"/>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FE198F"/>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FE198F"/>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FE198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FE198F"/>
    <w:rPr>
      <w:rFonts w:asciiTheme="majorHAnsi" w:eastAsiaTheme="majorEastAsia" w:hAnsiTheme="majorHAnsi" w:cstheme="majorBidi"/>
      <w:i/>
      <w:iCs/>
      <w:color w:val="70AD47" w:themeColor="accent6"/>
      <w:sz w:val="20"/>
      <w:szCs w:val="20"/>
    </w:rPr>
  </w:style>
  <w:style w:type="paragraph" w:styleId="Header">
    <w:name w:val="header"/>
    <w:basedOn w:val="Normal"/>
    <w:link w:val="HeaderChar"/>
    <w:uiPriority w:val="99"/>
    <w:unhideWhenUsed/>
    <w:rsid w:val="005904CD"/>
    <w:pPr>
      <w:tabs>
        <w:tab w:val="center" w:pos="4513"/>
        <w:tab w:val="right" w:pos="9026"/>
      </w:tabs>
    </w:pPr>
  </w:style>
  <w:style w:type="character" w:customStyle="1" w:styleId="HeaderChar">
    <w:name w:val="Header Char"/>
    <w:basedOn w:val="DefaultParagraphFont"/>
    <w:link w:val="Header"/>
    <w:uiPriority w:val="99"/>
    <w:rsid w:val="005904CD"/>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904CD"/>
    <w:pPr>
      <w:tabs>
        <w:tab w:val="center" w:pos="4513"/>
        <w:tab w:val="right" w:pos="9026"/>
      </w:tabs>
    </w:pPr>
  </w:style>
  <w:style w:type="character" w:customStyle="1" w:styleId="FooterChar">
    <w:name w:val="Footer Char"/>
    <w:basedOn w:val="DefaultParagraphFont"/>
    <w:link w:val="Footer"/>
    <w:uiPriority w:val="99"/>
    <w:rsid w:val="005904CD"/>
    <w:rPr>
      <w:rFonts w:ascii="Arial" w:eastAsia="Times New Roman" w:hAnsi="Arial" w:cs="Times New Roman"/>
      <w:sz w:val="24"/>
      <w:szCs w:val="20"/>
      <w:lang w:eastAsia="en-GB"/>
    </w:rPr>
  </w:style>
  <w:style w:type="table" w:styleId="GridTable4-Accent1">
    <w:name w:val="Grid Table 4 Accent 1"/>
    <w:basedOn w:val="TableNormal"/>
    <w:uiPriority w:val="49"/>
    <w:rsid w:val="008010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8010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itle">
    <w:name w:val="Title"/>
    <w:basedOn w:val="Normal"/>
    <w:next w:val="Normal"/>
    <w:link w:val="TitleChar"/>
    <w:uiPriority w:val="10"/>
    <w:qFormat/>
    <w:rsid w:val="008010D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010D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12940">
      <w:bodyDiv w:val="1"/>
      <w:marLeft w:val="0"/>
      <w:marRight w:val="0"/>
      <w:marTop w:val="0"/>
      <w:marBottom w:val="0"/>
      <w:divBdr>
        <w:top w:val="none" w:sz="0" w:space="0" w:color="auto"/>
        <w:left w:val="none" w:sz="0" w:space="0" w:color="auto"/>
        <w:bottom w:val="none" w:sz="0" w:space="0" w:color="auto"/>
        <w:right w:val="none" w:sz="0" w:space="0" w:color="auto"/>
      </w:divBdr>
    </w:div>
    <w:div w:id="796946438">
      <w:bodyDiv w:val="1"/>
      <w:marLeft w:val="0"/>
      <w:marRight w:val="0"/>
      <w:marTop w:val="0"/>
      <w:marBottom w:val="0"/>
      <w:divBdr>
        <w:top w:val="none" w:sz="0" w:space="0" w:color="auto"/>
        <w:left w:val="none" w:sz="0" w:space="0" w:color="auto"/>
        <w:bottom w:val="none" w:sz="0" w:space="0" w:color="auto"/>
        <w:right w:val="none" w:sz="0" w:space="0" w:color="auto"/>
      </w:divBdr>
    </w:div>
    <w:div w:id="18198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James.Hoskinson\AppData\Roaming\Microsoft\19S036" TargetMode="External"/><Relationship Id="rId26" Type="http://schemas.openxmlformats.org/officeDocument/2006/relationships/hyperlink" Target="file:///C:\Users\James.Hoskinson\AppData\Roaming\Microsoft\19S077" TargetMode="External"/><Relationship Id="rId39" Type="http://schemas.openxmlformats.org/officeDocument/2006/relationships/hyperlink" Target="file:///C:\Users\James.Hoskinson\AppData\Roaming\Microsoft\19S107" TargetMode="External"/><Relationship Id="rId3" Type="http://schemas.openxmlformats.org/officeDocument/2006/relationships/styles" Target="styles.xml"/><Relationship Id="rId21" Type="http://schemas.openxmlformats.org/officeDocument/2006/relationships/hyperlink" Target="file:///C:\Users\James.Hoskinson\AppData\Roaming\Microsoft\19S052" TargetMode="External"/><Relationship Id="rId34" Type="http://schemas.openxmlformats.org/officeDocument/2006/relationships/hyperlink" Target="file:///C:\Users\James.Hoskinson\AppData\Roaming\Microsoft\19S095" TargetMode="External"/><Relationship Id="rId42" Type="http://schemas.openxmlformats.org/officeDocument/2006/relationships/hyperlink" Target="file:///C:\Users\James.Hoskinson\AppData\Roaming\Microsoft\19S131" TargetMode="External"/><Relationship Id="rId47" Type="http://schemas.openxmlformats.org/officeDocument/2006/relationships/hyperlink" Target="file:///C:\Users\James.Hoskinson\AppData\Roaming\Microsoft\19S158" TargetMode="External"/><Relationship Id="rId50" Type="http://schemas.openxmlformats.org/officeDocument/2006/relationships/hyperlink" Target="file:///C:\Users\James.Hoskinson\AppData\Roaming\Microsoft\19S18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James.Hoskinson\AppData\Roaming\Microsoft\19S027" TargetMode="External"/><Relationship Id="rId25" Type="http://schemas.openxmlformats.org/officeDocument/2006/relationships/hyperlink" Target="file:///C:\Users\James.Hoskinson\AppData\Roaming\Microsoft\19S067" TargetMode="External"/><Relationship Id="rId33" Type="http://schemas.openxmlformats.org/officeDocument/2006/relationships/hyperlink" Target="file:///C:\Users\James.Hoskinson\AppData\Roaming\Microsoft\19S094" TargetMode="External"/><Relationship Id="rId38" Type="http://schemas.openxmlformats.org/officeDocument/2006/relationships/hyperlink" Target="file:///C:\Users\James.Hoskinson\AppData\Roaming\Microsoft\19S103" TargetMode="External"/><Relationship Id="rId46" Type="http://schemas.openxmlformats.org/officeDocument/2006/relationships/hyperlink" Target="file:///C:\Users\James.Hoskinson\AppData\Roaming\Microsoft\19S153" TargetMode="External"/><Relationship Id="rId2" Type="http://schemas.openxmlformats.org/officeDocument/2006/relationships/numbering" Target="numbering.xml"/><Relationship Id="rId16" Type="http://schemas.openxmlformats.org/officeDocument/2006/relationships/hyperlink" Target="file:///C:\Users\James.Hoskinson\AppData\Roaming\Microsoft\19S021" TargetMode="External"/><Relationship Id="rId20" Type="http://schemas.openxmlformats.org/officeDocument/2006/relationships/hyperlink" Target="file:///C:\Users\James.Hoskinson\AppData\Roaming\Microsoft\19S039" TargetMode="External"/><Relationship Id="rId29" Type="http://schemas.openxmlformats.org/officeDocument/2006/relationships/hyperlink" Target="file:///C:\Users\James.Hoskinson\AppData\Roaming\Microsoft\19S084" TargetMode="External"/><Relationship Id="rId41" Type="http://schemas.openxmlformats.org/officeDocument/2006/relationships/hyperlink" Target="file:///C:\Users\James.Hoskinson\AppData\Roaming\Microsoft\19S1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James.Hoskinson\AppData\Roaming\Microsoft\19S064" TargetMode="External"/><Relationship Id="rId32" Type="http://schemas.openxmlformats.org/officeDocument/2006/relationships/hyperlink" Target="file:///C:\Users\James.Hoskinson\AppData\Roaming\Microsoft\19S093" TargetMode="External"/><Relationship Id="rId37" Type="http://schemas.openxmlformats.org/officeDocument/2006/relationships/hyperlink" Target="file:///C:\Users\James.Hoskinson\AppData\Roaming\Microsoft\19S099" TargetMode="External"/><Relationship Id="rId40" Type="http://schemas.openxmlformats.org/officeDocument/2006/relationships/hyperlink" Target="file:///C:\Users\James.Hoskinson\AppData\Roaming\Microsoft\19S124" TargetMode="External"/><Relationship Id="rId45" Type="http://schemas.openxmlformats.org/officeDocument/2006/relationships/hyperlink" Target="file:///C:\Users\James.Hoskinson\AppData\Roaming\Microsoft\19S152"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James.Hoskinson\AppData\Roaming\Microsoft\19S012" TargetMode="External"/><Relationship Id="rId23" Type="http://schemas.openxmlformats.org/officeDocument/2006/relationships/hyperlink" Target="file:///C:\Users\James.Hoskinson\AppData\Roaming\Microsoft\19S063" TargetMode="External"/><Relationship Id="rId28" Type="http://schemas.openxmlformats.org/officeDocument/2006/relationships/hyperlink" Target="file:///C:\Users\James.Hoskinson\AppData\Roaming\Microsoft\19S082" TargetMode="External"/><Relationship Id="rId36" Type="http://schemas.openxmlformats.org/officeDocument/2006/relationships/hyperlink" Target="file:///C:\Users\James.Hoskinson\AppData\Roaming\Microsoft\19S098" TargetMode="External"/><Relationship Id="rId49" Type="http://schemas.openxmlformats.org/officeDocument/2006/relationships/hyperlink" Target="file:///C:\Users\James.Hoskinson\AppData\Roaming\Microsoft\19S160" TargetMode="External"/><Relationship Id="rId10" Type="http://schemas.openxmlformats.org/officeDocument/2006/relationships/header" Target="header2.xml"/><Relationship Id="rId19" Type="http://schemas.openxmlformats.org/officeDocument/2006/relationships/hyperlink" Target="file:///C:\Users\James.Hoskinson\AppData\Roaming\Microsoft\19S037" TargetMode="External"/><Relationship Id="rId31" Type="http://schemas.openxmlformats.org/officeDocument/2006/relationships/hyperlink" Target="file:///C:\Users\James.Hoskinson\AppData\Roaming\Microsoft\19S090" TargetMode="External"/><Relationship Id="rId44" Type="http://schemas.openxmlformats.org/officeDocument/2006/relationships/hyperlink" Target="file:///C:\Users\James.Hoskinson\AppData\Roaming\Microsoft\19S14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James.Hoskinson\AppData\Roaming\Microsoft\19S062" TargetMode="External"/><Relationship Id="rId27" Type="http://schemas.openxmlformats.org/officeDocument/2006/relationships/hyperlink" Target="file:///C:\Users\James.Hoskinson\AppData\Roaming\Microsoft\19S079" TargetMode="External"/><Relationship Id="rId30" Type="http://schemas.openxmlformats.org/officeDocument/2006/relationships/hyperlink" Target="file:///C:\Users\James.Hoskinson\AppData\Roaming\Microsoft\19S088" TargetMode="External"/><Relationship Id="rId35" Type="http://schemas.openxmlformats.org/officeDocument/2006/relationships/hyperlink" Target="file:///C:\Users\James.Hoskinson\AppData\Roaming\Microsoft\19S097" TargetMode="External"/><Relationship Id="rId43" Type="http://schemas.openxmlformats.org/officeDocument/2006/relationships/hyperlink" Target="file:///C:\Users\James.Hoskinson\AppData\Roaming\Microsoft\19S132" TargetMode="External"/><Relationship Id="rId48" Type="http://schemas.openxmlformats.org/officeDocument/2006/relationships/hyperlink" Target="file:///C:\Users\James.Hoskinson\AppData\Roaming\Microsoft\19S159" TargetMode="External"/><Relationship Id="rId8" Type="http://schemas.openxmlformats.org/officeDocument/2006/relationships/image" Target="media/image1.png"/><Relationship Id="rId5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6D61-12A2-4293-81A5-800DBBC8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8303</Words>
  <Characters>47332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Preston City Council</Company>
  <LinksUpToDate>false</LinksUpToDate>
  <CharactersWithSpaces>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Blackburn</dc:creator>
  <cp:keywords/>
  <dc:description/>
  <cp:lastModifiedBy>Carolyn Williams</cp:lastModifiedBy>
  <cp:revision>6</cp:revision>
  <dcterms:created xsi:type="dcterms:W3CDTF">2021-01-14T10:15:00Z</dcterms:created>
  <dcterms:modified xsi:type="dcterms:W3CDTF">2021-01-14T14:01:00Z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